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B44EE" w14:textId="55FFDB92" w:rsidR="00D870E7" w:rsidRPr="00D870E7" w:rsidRDefault="00D870E7" w:rsidP="00D870E7">
      <w:pPr>
        <w:tabs>
          <w:tab w:val="left" w:pos="1985"/>
        </w:tabs>
        <w:overflowPunct w:val="0"/>
        <w:autoSpaceDE w:val="0"/>
        <w:autoSpaceDN w:val="0"/>
        <w:adjustRightInd w:val="0"/>
        <w:spacing w:after="120"/>
        <w:textAlignment w:val="baseline"/>
        <w:rPr>
          <w:rFonts w:ascii="Calibri" w:eastAsia="MS Mincho" w:hAnsi="Calibri" w:cs="Calibri"/>
          <w:b/>
          <w:szCs w:val="21"/>
        </w:rPr>
      </w:pPr>
      <w:bookmarkStart w:id="0" w:name="Title"/>
      <w:bookmarkStart w:id="1" w:name="DocumentFor"/>
      <w:bookmarkStart w:id="2" w:name="_Hlk37195073"/>
      <w:bookmarkEnd w:id="0"/>
      <w:bookmarkEnd w:id="1"/>
      <w:r w:rsidRPr="00D870E7">
        <w:rPr>
          <w:rFonts w:ascii="Calibri" w:eastAsia="MS Mincho" w:hAnsi="Calibri" w:cs="Calibri"/>
          <w:b/>
          <w:szCs w:val="21"/>
        </w:rPr>
        <w:t>3GPP TSG-RAN WG4 Meeting # 96-e</w:t>
      </w:r>
      <w:r w:rsidRPr="00D870E7" w:rsidDel="00277FAB">
        <w:rPr>
          <w:rFonts w:ascii="Calibri" w:eastAsia="MS Mincho" w:hAnsi="Calibri" w:cs="Calibri"/>
          <w:b/>
          <w:szCs w:val="21"/>
        </w:rPr>
        <w:t xml:space="preserve"> </w:t>
      </w:r>
      <w:r w:rsidRPr="00D870E7">
        <w:rPr>
          <w:rFonts w:ascii="Calibri" w:eastAsia="MS Mincho" w:hAnsi="Calibri" w:cs="Calibri"/>
          <w:b/>
          <w:szCs w:val="21"/>
        </w:rPr>
        <w:tab/>
      </w:r>
      <w:r>
        <w:rPr>
          <w:rFonts w:ascii="Calibri" w:eastAsia="MS Mincho" w:hAnsi="Calibri" w:cs="Calibri"/>
          <w:b/>
          <w:szCs w:val="21"/>
        </w:rPr>
        <w:t xml:space="preserve">                                              </w:t>
      </w:r>
      <w:r w:rsidRPr="00D870E7">
        <w:rPr>
          <w:rFonts w:ascii="Calibri" w:eastAsia="MS Mincho" w:hAnsi="Calibri" w:cs="Calibri"/>
          <w:b/>
          <w:szCs w:val="21"/>
        </w:rPr>
        <w:t>R4-200</w:t>
      </w:r>
      <w:r w:rsidR="00717617">
        <w:rPr>
          <w:rFonts w:ascii="Calibri" w:eastAsia="MS Mincho" w:hAnsi="Calibri" w:cs="Calibri"/>
          <w:b/>
          <w:szCs w:val="21"/>
        </w:rPr>
        <w:t>9741</w:t>
      </w:r>
    </w:p>
    <w:p w14:paraId="434022CC" w14:textId="77777777" w:rsidR="00D870E7" w:rsidRPr="00BF1228" w:rsidRDefault="00D870E7" w:rsidP="00D870E7">
      <w:pPr>
        <w:tabs>
          <w:tab w:val="left" w:pos="1985"/>
        </w:tabs>
        <w:overflowPunct w:val="0"/>
        <w:autoSpaceDE w:val="0"/>
        <w:autoSpaceDN w:val="0"/>
        <w:adjustRightInd w:val="0"/>
        <w:spacing w:after="120"/>
        <w:textAlignment w:val="baseline"/>
        <w:rPr>
          <w:rFonts w:ascii="Arial" w:eastAsia="SimSun" w:hAnsi="Arial"/>
          <w:b/>
          <w:sz w:val="24"/>
          <w:szCs w:val="24"/>
        </w:rPr>
      </w:pPr>
      <w:r w:rsidRPr="00D870E7">
        <w:rPr>
          <w:rFonts w:ascii="Calibri" w:eastAsia="MS Mincho" w:hAnsi="Calibri" w:cs="Calibri"/>
          <w:b/>
          <w:szCs w:val="21"/>
        </w:rPr>
        <w:t xml:space="preserve">Electronic Meeting, 17-28 </w:t>
      </w:r>
      <w:proofErr w:type="gramStart"/>
      <w:r w:rsidRPr="00D870E7">
        <w:rPr>
          <w:rFonts w:ascii="Calibri" w:eastAsia="MS Mincho" w:hAnsi="Calibri" w:cs="Calibri"/>
          <w:b/>
          <w:szCs w:val="21"/>
        </w:rPr>
        <w:t>Aug.,</w:t>
      </w:r>
      <w:proofErr w:type="gramEnd"/>
      <w:r w:rsidRPr="00D870E7">
        <w:rPr>
          <w:rFonts w:ascii="Calibri" w:eastAsia="MS Mincho" w:hAnsi="Calibri" w:cs="Calibri"/>
          <w:b/>
          <w:szCs w:val="21"/>
        </w:rPr>
        <w:t xml:space="preserve"> 2020</w:t>
      </w:r>
    </w:p>
    <w:p w14:paraId="7A8C1E4C" w14:textId="0C78CB31" w:rsidR="00C35D24" w:rsidRPr="009A6287" w:rsidRDefault="00C35D24"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Agenda Item:</w:t>
      </w:r>
      <w:r w:rsidRPr="009A6287">
        <w:rPr>
          <w:rFonts w:ascii="Calibri" w:eastAsia="MS Mincho" w:hAnsi="Calibri" w:cs="Calibri"/>
          <w:b/>
          <w:szCs w:val="21"/>
        </w:rPr>
        <w:tab/>
      </w:r>
      <w:bookmarkStart w:id="3" w:name="Source"/>
      <w:bookmarkEnd w:id="3"/>
      <w:r w:rsidR="007F29A6">
        <w:rPr>
          <w:rFonts w:ascii="Calibri" w:eastAsia="MS Mincho" w:hAnsi="Calibri" w:cs="Calibri"/>
          <w:b/>
          <w:szCs w:val="21"/>
        </w:rPr>
        <w:t>7</w:t>
      </w:r>
      <w:r w:rsidR="00E56993" w:rsidRPr="009A6287">
        <w:rPr>
          <w:rFonts w:ascii="Calibri" w:eastAsia="MS Mincho" w:hAnsi="Calibri" w:cs="Calibri"/>
          <w:b/>
          <w:szCs w:val="21"/>
        </w:rPr>
        <w:t>.</w:t>
      </w:r>
      <w:r w:rsidR="007F29A6">
        <w:rPr>
          <w:rFonts w:ascii="Calibri" w:eastAsia="MS Mincho" w:hAnsi="Calibri" w:cs="Calibri"/>
          <w:b/>
          <w:szCs w:val="21"/>
        </w:rPr>
        <w:t>7</w:t>
      </w:r>
      <w:r w:rsidR="00E56993" w:rsidRPr="009A6287">
        <w:rPr>
          <w:rFonts w:ascii="Calibri" w:eastAsia="MS Mincho" w:hAnsi="Calibri" w:cs="Calibri"/>
          <w:b/>
          <w:szCs w:val="21"/>
        </w:rPr>
        <w:t>.2.1.</w:t>
      </w:r>
      <w:r w:rsidR="00CF7B69">
        <w:rPr>
          <w:rFonts w:ascii="Calibri" w:eastAsia="MS Mincho" w:hAnsi="Calibri" w:cs="Calibri"/>
          <w:b/>
          <w:szCs w:val="21"/>
        </w:rPr>
        <w:t>1</w:t>
      </w:r>
    </w:p>
    <w:bookmarkEnd w:id="2"/>
    <w:p w14:paraId="6C734CBB"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Source:</w:t>
      </w:r>
      <w:r w:rsidRPr="009A6287">
        <w:rPr>
          <w:rFonts w:ascii="Calibri" w:eastAsia="MS Mincho" w:hAnsi="Calibri" w:cs="Calibri"/>
          <w:b/>
          <w:szCs w:val="21"/>
        </w:rPr>
        <w:tab/>
      </w:r>
      <w:r w:rsidR="000B0DFE" w:rsidRPr="009A6287">
        <w:rPr>
          <w:rFonts w:ascii="Calibri" w:eastAsia="MS Mincho" w:hAnsi="Calibri" w:cs="Calibri"/>
          <w:b/>
          <w:szCs w:val="21"/>
        </w:rPr>
        <w:t>Intel Corporation</w:t>
      </w:r>
    </w:p>
    <w:p w14:paraId="1E539D58" w14:textId="4F19A960" w:rsidR="007A4FCF"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Title:</w:t>
      </w:r>
      <w:r w:rsidRPr="009A6287">
        <w:rPr>
          <w:rFonts w:ascii="Calibri" w:eastAsia="MS Mincho" w:hAnsi="Calibri" w:cs="Calibri"/>
          <w:b/>
          <w:szCs w:val="21"/>
        </w:rPr>
        <w:tab/>
      </w:r>
      <w:r w:rsidR="00F8287A">
        <w:rPr>
          <w:rFonts w:ascii="Calibri" w:eastAsia="MS Mincho" w:hAnsi="Calibri" w:cs="Calibri"/>
          <w:b/>
          <w:szCs w:val="21"/>
        </w:rPr>
        <w:t>Further D</w:t>
      </w:r>
      <w:r w:rsidR="00792590" w:rsidRPr="009A6287">
        <w:rPr>
          <w:rFonts w:ascii="Calibri" w:eastAsia="MS Mincho" w:hAnsi="Calibri" w:cs="Calibri"/>
          <w:b/>
          <w:szCs w:val="21"/>
        </w:rPr>
        <w:t>iscussion on</w:t>
      </w:r>
      <w:r w:rsidR="003D25E7" w:rsidRPr="009A6287">
        <w:rPr>
          <w:rFonts w:ascii="Calibri" w:eastAsia="MS Mincho" w:hAnsi="Calibri" w:cs="Calibri"/>
          <w:b/>
          <w:szCs w:val="21"/>
        </w:rPr>
        <w:t xml:space="preserve"> NR</w:t>
      </w:r>
      <w:r w:rsidR="00162FD6" w:rsidRPr="009A6287">
        <w:rPr>
          <w:rFonts w:ascii="Calibri" w:eastAsia="MS Mincho" w:hAnsi="Calibri" w:cs="Calibri"/>
          <w:b/>
          <w:szCs w:val="21"/>
        </w:rPr>
        <w:t xml:space="preserve"> </w:t>
      </w:r>
      <w:r w:rsidR="00307FDB" w:rsidRPr="009A6287">
        <w:rPr>
          <w:rFonts w:ascii="Calibri" w:eastAsia="MS Mincho" w:hAnsi="Calibri" w:cs="Calibri"/>
          <w:b/>
          <w:szCs w:val="21"/>
        </w:rPr>
        <w:t>PRS RSTD</w:t>
      </w:r>
      <w:r w:rsidR="00162FD6" w:rsidRPr="009A6287">
        <w:rPr>
          <w:rFonts w:ascii="Calibri" w:eastAsia="MS Mincho" w:hAnsi="Calibri" w:cs="Calibri"/>
          <w:b/>
          <w:szCs w:val="21"/>
        </w:rPr>
        <w:t xml:space="preserve"> </w:t>
      </w:r>
      <w:r w:rsidR="003B3213" w:rsidRPr="009A6287">
        <w:rPr>
          <w:rFonts w:ascii="Calibri" w:eastAsia="MS Mincho" w:hAnsi="Calibri" w:cs="Calibri"/>
          <w:b/>
          <w:szCs w:val="21"/>
        </w:rPr>
        <w:t xml:space="preserve">Requirements </w:t>
      </w:r>
    </w:p>
    <w:p w14:paraId="08C7F2BE" w14:textId="77777777" w:rsidR="0034111C" w:rsidRPr="009A6287" w:rsidRDefault="0034111C" w:rsidP="009A6287">
      <w:pPr>
        <w:tabs>
          <w:tab w:val="left" w:pos="1985"/>
        </w:tabs>
        <w:overflowPunct w:val="0"/>
        <w:autoSpaceDE w:val="0"/>
        <w:autoSpaceDN w:val="0"/>
        <w:adjustRightInd w:val="0"/>
        <w:spacing w:after="120"/>
        <w:textAlignment w:val="baseline"/>
        <w:rPr>
          <w:rFonts w:ascii="Calibri" w:eastAsia="MS Mincho" w:hAnsi="Calibri" w:cs="Calibri"/>
          <w:b/>
          <w:szCs w:val="21"/>
        </w:rPr>
      </w:pPr>
      <w:r w:rsidRPr="009A6287">
        <w:rPr>
          <w:rFonts w:ascii="Calibri" w:eastAsia="MS Mincho" w:hAnsi="Calibri" w:cs="Calibri"/>
          <w:b/>
          <w:szCs w:val="21"/>
        </w:rPr>
        <w:t>Document for:</w:t>
      </w:r>
      <w:r w:rsidRPr="009A6287">
        <w:rPr>
          <w:rFonts w:ascii="Calibri" w:eastAsia="MS Mincho" w:hAnsi="Calibri" w:cs="Calibri"/>
          <w:b/>
          <w:szCs w:val="21"/>
        </w:rPr>
        <w:tab/>
      </w:r>
      <w:r w:rsidRPr="009A6287">
        <w:rPr>
          <w:rFonts w:ascii="Calibri" w:eastAsia="MS Mincho" w:hAnsi="Calibri" w:cs="Calibri"/>
          <w:b/>
          <w:szCs w:val="21"/>
        </w:rPr>
        <w:tab/>
      </w:r>
      <w:r w:rsidR="00E85D04" w:rsidRPr="009A6287">
        <w:rPr>
          <w:rFonts w:ascii="Calibri" w:eastAsia="MS Mincho" w:hAnsi="Calibri" w:cs="Calibri"/>
          <w:b/>
          <w:szCs w:val="21"/>
        </w:rPr>
        <w:t>Discussion</w:t>
      </w:r>
    </w:p>
    <w:p w14:paraId="79B81838" w14:textId="77777777" w:rsidR="0034111C" w:rsidRPr="00645EE9" w:rsidRDefault="0034111C" w:rsidP="004A3790">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ab/>
      </w:r>
      <w:r w:rsidR="00EE7FA7" w:rsidRPr="00645EE9">
        <w:rPr>
          <w:rFonts w:asciiTheme="minorHAnsi" w:eastAsia="SimSun" w:hAnsiTheme="minorHAnsi" w:cstheme="minorHAnsi"/>
          <w:color w:val="auto"/>
          <w:sz w:val="36"/>
          <w:szCs w:val="20"/>
        </w:rPr>
        <w:t>Introduction</w:t>
      </w:r>
    </w:p>
    <w:p w14:paraId="45862907" w14:textId="4448B8A2" w:rsidR="00C52D2A" w:rsidRDefault="00E56106" w:rsidP="00526E7B">
      <w:pPr>
        <w:rPr>
          <w:rFonts w:cstheme="minorHAnsi"/>
        </w:rPr>
      </w:pPr>
      <w:bookmarkStart w:id="4" w:name="_Hlk39586706"/>
      <w:r w:rsidRPr="00645EE9">
        <w:rPr>
          <w:rFonts w:cstheme="minorHAnsi"/>
        </w:rPr>
        <w:t>In the last</w:t>
      </w:r>
      <w:r w:rsidR="0038539F" w:rsidRPr="00645EE9">
        <w:rPr>
          <w:rFonts w:cstheme="minorHAnsi"/>
        </w:rPr>
        <w:t xml:space="preserve"> </w:t>
      </w:r>
      <w:r w:rsidRPr="00645EE9">
        <w:rPr>
          <w:rFonts w:cstheme="minorHAnsi"/>
        </w:rPr>
        <w:t xml:space="preserve">RAN4 meeting, </w:t>
      </w:r>
      <w:r w:rsidR="008958F2" w:rsidRPr="00645EE9">
        <w:rPr>
          <w:rFonts w:cstheme="minorHAnsi"/>
        </w:rPr>
        <w:t>UE PRS RSTD requirements w</w:t>
      </w:r>
      <w:r w:rsidR="009D300C">
        <w:rPr>
          <w:rFonts w:cstheme="minorHAnsi"/>
        </w:rPr>
        <w:t>ere</w:t>
      </w:r>
      <w:r w:rsidR="008958F2" w:rsidRPr="00645EE9">
        <w:rPr>
          <w:rFonts w:cstheme="minorHAnsi"/>
        </w:rPr>
        <w:t xml:space="preserve"> </w:t>
      </w:r>
      <w:r w:rsidR="00B17C40" w:rsidRPr="00645EE9">
        <w:rPr>
          <w:rFonts w:cstheme="minorHAnsi"/>
        </w:rPr>
        <w:t>discussed,</w:t>
      </w:r>
      <w:r w:rsidR="008958F2" w:rsidRPr="00645EE9">
        <w:rPr>
          <w:rFonts w:cstheme="minorHAnsi"/>
        </w:rPr>
        <w:t xml:space="preserve"> </w:t>
      </w:r>
      <w:r w:rsidR="00102CF4">
        <w:rPr>
          <w:rFonts w:cstheme="minorHAnsi"/>
        </w:rPr>
        <w:t xml:space="preserve">and some agreements achieved </w:t>
      </w:r>
      <w:r w:rsidR="00976401" w:rsidRPr="00645EE9">
        <w:rPr>
          <w:rFonts w:cstheme="minorHAnsi"/>
        </w:rPr>
        <w:t>[</w:t>
      </w:r>
      <w:r w:rsidR="00E87D12">
        <w:rPr>
          <w:rFonts w:cstheme="minorHAnsi"/>
        </w:rPr>
        <w:t>1</w:t>
      </w:r>
      <w:r w:rsidR="00976401" w:rsidRPr="00645EE9">
        <w:rPr>
          <w:rFonts w:cstheme="minorHAnsi"/>
        </w:rPr>
        <w:t>]</w:t>
      </w:r>
      <w:r w:rsidRPr="00645EE9">
        <w:rPr>
          <w:rFonts w:cstheme="minorHAnsi"/>
        </w:rPr>
        <w:t>.</w:t>
      </w:r>
      <w:r w:rsidR="003B3213" w:rsidRPr="00645EE9">
        <w:rPr>
          <w:rFonts w:cstheme="minorHAnsi"/>
        </w:rPr>
        <w:t xml:space="preserve"> I</w:t>
      </w:r>
      <w:r w:rsidR="00933980" w:rsidRPr="00645EE9">
        <w:rPr>
          <w:rFonts w:cstheme="minorHAnsi"/>
        </w:rPr>
        <w:t>n</w:t>
      </w:r>
      <w:r w:rsidR="00162FD6" w:rsidRPr="00645EE9">
        <w:rPr>
          <w:rFonts w:cstheme="minorHAnsi"/>
        </w:rPr>
        <w:t xml:space="preserve"> this contribution</w:t>
      </w:r>
      <w:r w:rsidR="00E87D12">
        <w:rPr>
          <w:rFonts w:cstheme="minorHAnsi"/>
        </w:rPr>
        <w:t xml:space="preserve"> </w:t>
      </w:r>
      <w:r w:rsidR="00933980" w:rsidRPr="00645EE9">
        <w:rPr>
          <w:rFonts w:cstheme="minorHAnsi"/>
        </w:rPr>
        <w:t>we</w:t>
      </w:r>
      <w:r w:rsidR="004333E4" w:rsidRPr="00645EE9">
        <w:rPr>
          <w:rFonts w:cstheme="minorHAnsi"/>
        </w:rPr>
        <w:t xml:space="preserve"> </w:t>
      </w:r>
      <w:r w:rsidR="00E87D12">
        <w:rPr>
          <w:rFonts w:cstheme="minorHAnsi"/>
        </w:rPr>
        <w:t xml:space="preserve">will </w:t>
      </w:r>
      <w:r w:rsidR="004333E4" w:rsidRPr="00645EE9">
        <w:rPr>
          <w:rFonts w:cstheme="minorHAnsi"/>
        </w:rPr>
        <w:t xml:space="preserve">provide further considerations </w:t>
      </w:r>
      <w:r w:rsidR="008958F2" w:rsidRPr="00645EE9">
        <w:rPr>
          <w:rFonts w:cstheme="minorHAnsi"/>
        </w:rPr>
        <w:t xml:space="preserve">on </w:t>
      </w:r>
      <w:r w:rsidR="0073187A" w:rsidRPr="00645EE9">
        <w:rPr>
          <w:rFonts w:cstheme="minorHAnsi"/>
        </w:rPr>
        <w:t>open issues</w:t>
      </w:r>
      <w:r w:rsidR="001B0CD8">
        <w:rPr>
          <w:rFonts w:cstheme="minorHAnsi"/>
        </w:rPr>
        <w:t xml:space="preserve"> below</w:t>
      </w:r>
      <w:r w:rsidR="00162FD6" w:rsidRPr="00645EE9">
        <w:rPr>
          <w:rFonts w:cstheme="minorHAnsi"/>
        </w:rPr>
        <w:t xml:space="preserve">. </w:t>
      </w:r>
    </w:p>
    <w:p w14:paraId="6F8B53AD" w14:textId="75F46DA1" w:rsidR="00702D62" w:rsidRDefault="00702D62" w:rsidP="00FB3996">
      <w:pPr>
        <w:pStyle w:val="ListParagraph"/>
        <w:numPr>
          <w:ilvl w:val="0"/>
          <w:numId w:val="11"/>
        </w:numPr>
        <w:rPr>
          <w:rFonts w:cstheme="minorHAnsi"/>
        </w:rPr>
      </w:pPr>
      <w:r>
        <w:rPr>
          <w:rFonts w:cstheme="minorHAnsi"/>
        </w:rPr>
        <w:t>SINR side condition</w:t>
      </w:r>
    </w:p>
    <w:p w14:paraId="7BCD650B" w14:textId="77777777" w:rsidR="00702D62" w:rsidRDefault="00702D62" w:rsidP="00FB3996">
      <w:pPr>
        <w:pStyle w:val="ListParagraph"/>
        <w:numPr>
          <w:ilvl w:val="0"/>
          <w:numId w:val="11"/>
        </w:numPr>
        <w:rPr>
          <w:rFonts w:cstheme="minorHAnsi"/>
        </w:rPr>
      </w:pPr>
      <w:r>
        <w:rPr>
          <w:rFonts w:cstheme="minorHAnsi"/>
        </w:rPr>
        <w:t>Measurement period requirements</w:t>
      </w:r>
    </w:p>
    <w:bookmarkEnd w:id="4"/>
    <w:p w14:paraId="53A017B1" w14:textId="12F3887F" w:rsidR="001B0CD8" w:rsidRDefault="00BD37E6" w:rsidP="00FB3996">
      <w:pPr>
        <w:pStyle w:val="ListParagraph"/>
        <w:numPr>
          <w:ilvl w:val="0"/>
          <w:numId w:val="11"/>
        </w:numPr>
        <w:rPr>
          <w:rFonts w:cstheme="minorHAnsi"/>
        </w:rPr>
      </w:pPr>
      <w:r>
        <w:rPr>
          <w:rFonts w:cstheme="minorHAnsi"/>
        </w:rPr>
        <w:t>Measurement report mapping</w:t>
      </w:r>
    </w:p>
    <w:p w14:paraId="7000DA78" w14:textId="77777777" w:rsidR="001B0CD8" w:rsidRPr="00645EE9" w:rsidRDefault="001B0CD8" w:rsidP="00526E7B">
      <w:pPr>
        <w:rPr>
          <w:rFonts w:cstheme="minorHAnsi"/>
          <w:b/>
        </w:rPr>
      </w:pPr>
    </w:p>
    <w:p w14:paraId="786DE1A1" w14:textId="374C929A" w:rsidR="00702D62" w:rsidRDefault="00702D62" w:rsidP="00B5743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SINR Side Condition</w:t>
      </w:r>
    </w:p>
    <w:p w14:paraId="0FA1001B" w14:textId="073DF9DE" w:rsidR="00702D62" w:rsidRDefault="00341C30" w:rsidP="00702D62">
      <w:r>
        <w:t>In the last meeting the following agreement for PRS RSTD measurement SINR side condition was achieved</w:t>
      </w:r>
      <w:r w:rsidR="00960DAD">
        <w:t xml:space="preserve"> </w:t>
      </w:r>
      <w:r>
        <w:t>[1].</w:t>
      </w:r>
    </w:p>
    <w:tbl>
      <w:tblPr>
        <w:tblStyle w:val="TableGrid"/>
        <w:tblW w:w="0" w:type="auto"/>
        <w:tblLook w:val="04A0" w:firstRow="1" w:lastRow="0" w:firstColumn="1" w:lastColumn="0" w:noHBand="0" w:noVBand="1"/>
      </w:tblPr>
      <w:tblGrid>
        <w:gridCol w:w="9629"/>
      </w:tblGrid>
      <w:tr w:rsidR="00341C30" w14:paraId="4B3AE4FF" w14:textId="77777777" w:rsidTr="00341C30">
        <w:tc>
          <w:tcPr>
            <w:tcW w:w="9629" w:type="dxa"/>
          </w:tcPr>
          <w:p w14:paraId="5A1FEAF4" w14:textId="77777777" w:rsidR="00341C30" w:rsidRPr="00341C30" w:rsidRDefault="00341C30" w:rsidP="00FB3996">
            <w:pPr>
              <w:numPr>
                <w:ilvl w:val="0"/>
                <w:numId w:val="13"/>
              </w:numPr>
            </w:pPr>
            <w:r w:rsidRPr="00341C30">
              <w:t>Side condition for PRS-RSTD in FR2 to be:</w:t>
            </w:r>
          </w:p>
          <w:p w14:paraId="714CDBD6" w14:textId="77777777" w:rsidR="00896826" w:rsidRPr="00896826" w:rsidRDefault="00896826" w:rsidP="00896826">
            <w:pPr>
              <w:numPr>
                <w:ilvl w:val="1"/>
                <w:numId w:val="13"/>
              </w:numPr>
            </w:pPr>
            <w:r w:rsidRPr="00896826">
              <w:t xml:space="preserve">Option 1. PRS SNR of reference cell to be -3 dB and the side condition for PRS SNR of neighbor cells to be -10 </w:t>
            </w:r>
            <w:proofErr w:type="spellStart"/>
            <w:r w:rsidRPr="00896826">
              <w:t>dB.</w:t>
            </w:r>
            <w:proofErr w:type="spellEnd"/>
            <w:r w:rsidRPr="00896826">
              <w:t xml:space="preserve"> </w:t>
            </w:r>
          </w:p>
          <w:p w14:paraId="1DB1DB68" w14:textId="7575A58C" w:rsidR="00341C30" w:rsidRDefault="00896826" w:rsidP="00896826">
            <w:pPr>
              <w:numPr>
                <w:ilvl w:val="1"/>
                <w:numId w:val="13"/>
              </w:numPr>
            </w:pPr>
            <w:r w:rsidRPr="00896826">
              <w:t xml:space="preserve">Option 2. Side conditions for PRS RSTD measurements in FR2 are defined same as those in FR1, i.e. -13dB for </w:t>
            </w:r>
            <w:proofErr w:type="spellStart"/>
            <w:r w:rsidRPr="00896826">
              <w:t>neighbour</w:t>
            </w:r>
            <w:proofErr w:type="spellEnd"/>
            <w:r w:rsidRPr="00896826">
              <w:t xml:space="preserve"> cell and -6dB for serving cell. </w:t>
            </w:r>
          </w:p>
        </w:tc>
      </w:tr>
    </w:tbl>
    <w:p w14:paraId="3DACA50E" w14:textId="3CBC5010" w:rsidR="00341C30" w:rsidRDefault="00341C30" w:rsidP="00702D62"/>
    <w:p w14:paraId="0C17065A" w14:textId="34DFFDDD" w:rsidR="00057F7A" w:rsidRDefault="00183411" w:rsidP="00341C30">
      <w:r w:rsidRPr="006526CD">
        <w:t xml:space="preserve">In principle </w:t>
      </w:r>
      <w:r w:rsidRPr="0091716D">
        <w:t>the SINR side condition applied</w:t>
      </w:r>
      <w:r w:rsidR="00AA0749">
        <w:t xml:space="preserve"> shall be </w:t>
      </w:r>
      <w:r w:rsidR="00061F5F">
        <w:t>up to</w:t>
      </w:r>
      <w:r w:rsidR="00AA0749">
        <w:t xml:space="preserve"> </w:t>
      </w:r>
      <w:r w:rsidR="00061F5F">
        <w:t xml:space="preserve">the probability that UE can detect the </w:t>
      </w:r>
      <w:proofErr w:type="gramStart"/>
      <w:r w:rsidR="00061F5F">
        <w:t>sufficient</w:t>
      </w:r>
      <w:proofErr w:type="gramEnd"/>
      <w:r w:rsidR="00061F5F">
        <w:t xml:space="preserve"> neighbor cells for the measurements. </w:t>
      </w:r>
      <w:r w:rsidR="00F9318A">
        <w:t>Thus</w:t>
      </w:r>
      <w:r w:rsidR="009A42D3">
        <w:t>,</w:t>
      </w:r>
      <w:r w:rsidR="00F9318A">
        <w:t xml:space="preserve"> from the results of the system level simulation</w:t>
      </w:r>
      <w:r w:rsidR="00057F7A">
        <w:t xml:space="preserve"> provided in R4#93</w:t>
      </w:r>
      <w:r w:rsidR="00F9318A">
        <w:t xml:space="preserve"> </w:t>
      </w:r>
      <w:r w:rsidR="00F3379C">
        <w:t>[2]</w:t>
      </w:r>
      <w:r w:rsidR="00057F7A">
        <w:t>[</w:t>
      </w:r>
      <w:r w:rsidR="00FF64E5">
        <w:t>3</w:t>
      </w:r>
      <w:r w:rsidR="00A1269F">
        <w:t>]</w:t>
      </w:r>
      <w:r w:rsidR="00F9318A">
        <w:t>[</w:t>
      </w:r>
      <w:r w:rsidR="00FF64E5">
        <w:t>4</w:t>
      </w:r>
      <w:r w:rsidR="00F9318A">
        <w:t>]</w:t>
      </w:r>
      <w:r w:rsidR="00F3379C">
        <w:t xml:space="preserve"> </w:t>
      </w:r>
      <w:r w:rsidR="00057F7A">
        <w:t>for FR2 more than 95% UEs can hear &gt; 2 strongest cells/TRPs</w:t>
      </w:r>
      <w:r w:rsidR="0065689D">
        <w:t xml:space="preserve"> when SINR of reference cell and neighbor cells are up to -6dB and -13dB</w:t>
      </w:r>
      <w:r w:rsidR="00057F7A">
        <w:t xml:space="preserve"> </w:t>
      </w:r>
      <w:r w:rsidR="0065689D">
        <w:t>respectively.</w:t>
      </w:r>
    </w:p>
    <w:p w14:paraId="17E962E1" w14:textId="61A27047" w:rsidR="00341C30" w:rsidRPr="00057F7A" w:rsidRDefault="004C36CD" w:rsidP="00341C30">
      <w:pPr>
        <w:rPr>
          <w:rFonts w:ascii="Arial" w:eastAsia="SimSun" w:hAnsi="Arial" w:cs="Arial"/>
          <w:b/>
          <w:bCs/>
          <w:color w:val="0000FF"/>
          <w:sz w:val="16"/>
          <w:szCs w:val="16"/>
          <w:u w:val="single"/>
        </w:rPr>
      </w:pPr>
      <w:r>
        <w:t>However, i</w:t>
      </w:r>
      <w:r w:rsidR="00D50981">
        <w:t xml:space="preserve">n the last meeting, some </w:t>
      </w:r>
      <w:r w:rsidR="009E665C">
        <w:t xml:space="preserve">concerns </w:t>
      </w:r>
      <w:r>
        <w:t xml:space="preserve">were </w:t>
      </w:r>
      <w:r w:rsidR="00D50981">
        <w:t xml:space="preserve">raised </w:t>
      </w:r>
      <w:r w:rsidR="009E665C">
        <w:t>because of</w:t>
      </w:r>
      <w:r w:rsidR="00D50981">
        <w:t xml:space="preserve"> </w:t>
      </w:r>
      <w:r w:rsidR="009E665C">
        <w:t>the worse</w:t>
      </w:r>
      <w:r w:rsidR="00D50981">
        <w:t xml:space="preserve"> measurement performance</w:t>
      </w:r>
      <w:r w:rsidR="009E665C">
        <w:t xml:space="preserve"> with the SINR side condition of Option 1 especially under TDL-C propagation channel</w:t>
      </w:r>
      <w:r w:rsidR="00D50981">
        <w:t>. Therefore</w:t>
      </w:r>
      <w:r w:rsidR="009E665C">
        <w:t>,</w:t>
      </w:r>
      <w:r w:rsidR="00D50981">
        <w:t xml:space="preserve"> we also provide some simulation results for </w:t>
      </w:r>
      <w:r w:rsidR="0077657D">
        <w:t xml:space="preserve">FR2 with SINR </w:t>
      </w:r>
      <w:r w:rsidR="00D50981">
        <w:t>below</w:t>
      </w:r>
      <w:r w:rsidR="00341C30" w:rsidRPr="00CD2B6E">
        <w:rPr>
          <w:color w:val="5B9BD5" w:themeColor="accent1"/>
        </w:rPr>
        <w:t xml:space="preserve">. </w:t>
      </w:r>
    </w:p>
    <w:p w14:paraId="6F8319E4" w14:textId="2FBA33ED" w:rsidR="00341C30" w:rsidRPr="006C5ECA" w:rsidRDefault="00341C30" w:rsidP="00FB3996">
      <w:pPr>
        <w:pStyle w:val="ListParagraph"/>
        <w:numPr>
          <w:ilvl w:val="0"/>
          <w:numId w:val="12"/>
        </w:numPr>
        <w:overflowPunct w:val="0"/>
        <w:autoSpaceDE w:val="0"/>
        <w:autoSpaceDN w:val="0"/>
        <w:adjustRightInd w:val="0"/>
        <w:spacing w:after="120" w:line="240" w:lineRule="auto"/>
        <w:contextualSpacing w:val="0"/>
        <w:textAlignment w:val="baseline"/>
        <w:rPr>
          <w:rFonts w:eastAsia="SimSun"/>
          <w:szCs w:val="24"/>
        </w:rPr>
      </w:pPr>
      <w:r w:rsidRPr="006C5ECA">
        <w:rPr>
          <w:szCs w:val="24"/>
        </w:rPr>
        <w:t>Option 1: PRS Es/</w:t>
      </w:r>
      <w:proofErr w:type="spellStart"/>
      <w:r w:rsidRPr="006C5ECA">
        <w:rPr>
          <w:szCs w:val="24"/>
        </w:rPr>
        <w:t>Iot</w:t>
      </w:r>
      <w:proofErr w:type="spellEnd"/>
      <w:r w:rsidRPr="006C5ECA">
        <w:rPr>
          <w:szCs w:val="24"/>
        </w:rPr>
        <w:t xml:space="preserve"> = -6 dB</w:t>
      </w:r>
      <w:r>
        <w:rPr>
          <w:szCs w:val="24"/>
        </w:rPr>
        <w:t xml:space="preserve"> for reference and PRS Es/</w:t>
      </w:r>
      <w:proofErr w:type="spellStart"/>
      <w:r>
        <w:rPr>
          <w:szCs w:val="24"/>
        </w:rPr>
        <w:t>Iot</w:t>
      </w:r>
      <w:proofErr w:type="spellEnd"/>
      <w:r>
        <w:rPr>
          <w:szCs w:val="24"/>
        </w:rPr>
        <w:t xml:space="preserve"> = -13 dB for </w:t>
      </w:r>
      <w:proofErr w:type="spellStart"/>
      <w:r>
        <w:rPr>
          <w:szCs w:val="24"/>
        </w:rPr>
        <w:t>neighbour</w:t>
      </w:r>
      <w:proofErr w:type="spellEnd"/>
      <w:r>
        <w:rPr>
          <w:szCs w:val="24"/>
        </w:rPr>
        <w:t xml:space="preserve"> </w:t>
      </w:r>
    </w:p>
    <w:p w14:paraId="4EA09C8C" w14:textId="3AE917E9" w:rsidR="00D50981" w:rsidRPr="00D50981" w:rsidRDefault="00D50981" w:rsidP="00AB0206">
      <w:pPr>
        <w:overflowPunct w:val="0"/>
        <w:autoSpaceDE w:val="0"/>
        <w:autoSpaceDN w:val="0"/>
        <w:adjustRightInd w:val="0"/>
        <w:spacing w:after="120" w:line="240" w:lineRule="auto"/>
        <w:textAlignment w:val="baseline"/>
      </w:pPr>
      <w:r w:rsidRPr="00D50981">
        <w:t>The other simulation assumptions can be found in [</w:t>
      </w:r>
      <w:r w:rsidR="00F3379C">
        <w:t>5</w:t>
      </w:r>
      <w:r w:rsidRPr="00D50981">
        <w:t>]</w:t>
      </w:r>
      <w:r>
        <w:t xml:space="preserve"> also.</w:t>
      </w:r>
    </w:p>
    <w:p w14:paraId="308E1012" w14:textId="550B5C9A" w:rsidR="000F0A7F" w:rsidRDefault="000F0A7F" w:rsidP="00702D62">
      <w:pPr>
        <w:rPr>
          <w:b/>
        </w:rPr>
      </w:pPr>
    </w:p>
    <w:p w14:paraId="2FEC6686" w14:textId="43B8FE4B" w:rsidR="000F0A7F" w:rsidRPr="00AB0206" w:rsidRDefault="000F0A7F" w:rsidP="00702D62">
      <w:pPr>
        <w:rPr>
          <w:bCs/>
        </w:rPr>
      </w:pPr>
      <w:r w:rsidRPr="00AB0206">
        <w:rPr>
          <w:bCs/>
        </w:rPr>
        <w:t xml:space="preserve">The simulation results </w:t>
      </w:r>
      <w:r w:rsidR="00A71F7D">
        <w:rPr>
          <w:bCs/>
        </w:rPr>
        <w:t>for FR2 is</w:t>
      </w:r>
      <w:r w:rsidRPr="00AB0206">
        <w:rPr>
          <w:bCs/>
        </w:rPr>
        <w:t xml:space="preserve"> given</w:t>
      </w:r>
      <w:r w:rsidR="00621B5D">
        <w:rPr>
          <w:bCs/>
        </w:rPr>
        <w:t xml:space="preserve"> in Figure 1</w:t>
      </w:r>
      <w:r w:rsidRPr="00AB0206">
        <w:rPr>
          <w:bCs/>
        </w:rPr>
        <w:t xml:space="preserve"> below</w:t>
      </w:r>
      <w:r w:rsidR="00621B5D">
        <w:rPr>
          <w:bCs/>
        </w:rPr>
        <w:t>.</w:t>
      </w:r>
    </w:p>
    <w:p w14:paraId="1C333777" w14:textId="3660895C" w:rsidR="000F0A7F" w:rsidRDefault="00A13431" w:rsidP="00702D62">
      <w:r w:rsidRPr="00A13431">
        <w:rPr>
          <w:noProof/>
        </w:rPr>
        <w:lastRenderedPageBreak/>
        <w:drawing>
          <wp:inline distT="0" distB="0" distL="0" distR="0" wp14:anchorId="4D9B6F3E" wp14:editId="4C8847E2">
            <wp:extent cx="6120765" cy="29044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2904490"/>
                    </a:xfrm>
                    <a:prstGeom prst="rect">
                      <a:avLst/>
                    </a:prstGeom>
                  </pic:spPr>
                </pic:pic>
              </a:graphicData>
            </a:graphic>
          </wp:inline>
        </w:drawing>
      </w:r>
      <w:r w:rsidR="009856DF" w:rsidRPr="009856DF">
        <w:rPr>
          <w:noProof/>
        </w:rPr>
        <w:t xml:space="preserve"> </w:t>
      </w:r>
      <w:r w:rsidR="002A42E0" w:rsidRPr="002A42E0">
        <w:rPr>
          <w:noProof/>
        </w:rPr>
        <w:t xml:space="preserve"> </w:t>
      </w:r>
    </w:p>
    <w:p w14:paraId="5ED540EF" w14:textId="74E4A89D" w:rsidR="00A71F7D" w:rsidRDefault="00A71F7D" w:rsidP="00AB0206">
      <w:pPr>
        <w:jc w:val="center"/>
      </w:pPr>
      <w:r>
        <w:t>Figure 1. RSTD simulation results</w:t>
      </w:r>
      <w:r w:rsidR="007A229D">
        <w:t xml:space="preserve"> in FR2</w:t>
      </w:r>
    </w:p>
    <w:p w14:paraId="47C2CDE5" w14:textId="30809268" w:rsidR="00A71F7D" w:rsidRDefault="00A71F7D" w:rsidP="00702D62"/>
    <w:p w14:paraId="116775AF" w14:textId="0CC91652" w:rsidR="00A71F7D" w:rsidRPr="00AB0206" w:rsidRDefault="00A71F7D" w:rsidP="00A71F7D">
      <w:pPr>
        <w:rPr>
          <w:b/>
        </w:rPr>
      </w:pPr>
      <w:r w:rsidRPr="00FF64E5">
        <w:rPr>
          <w:bCs/>
        </w:rPr>
        <w:t>From the results in Figure 1</w:t>
      </w:r>
      <w:r w:rsidRPr="00AB0206">
        <w:rPr>
          <w:bCs/>
        </w:rPr>
        <w:t xml:space="preserve">, it was noted </w:t>
      </w:r>
      <w:r>
        <w:rPr>
          <w:bCs/>
        </w:rPr>
        <w:t xml:space="preserve">the </w:t>
      </w:r>
      <w:r w:rsidRPr="00AB0206">
        <w:rPr>
          <w:bCs/>
        </w:rPr>
        <w:t xml:space="preserve">performance </w:t>
      </w:r>
      <w:r>
        <w:rPr>
          <w:bCs/>
        </w:rPr>
        <w:t xml:space="preserve">of </w:t>
      </w:r>
      <w:r w:rsidR="0025517A">
        <w:rPr>
          <w:bCs/>
        </w:rPr>
        <w:t xml:space="preserve">PRS </w:t>
      </w:r>
      <w:r>
        <w:rPr>
          <w:bCs/>
        </w:rPr>
        <w:t xml:space="preserve">RSTD can be quite diverse depending on UE detection algorithm. For an </w:t>
      </w:r>
      <w:r w:rsidR="002A42E0">
        <w:rPr>
          <w:bCs/>
        </w:rPr>
        <w:t xml:space="preserve">example, </w:t>
      </w:r>
      <w:r w:rsidRPr="00AB0206">
        <w:rPr>
          <w:bCs/>
        </w:rPr>
        <w:t>if the first arrived path in case of multiple path can be detected correctly, RSTD</w:t>
      </w:r>
      <w:r w:rsidR="002A42E0">
        <w:rPr>
          <w:bCs/>
        </w:rPr>
        <w:t xml:space="preserve"> performance</w:t>
      </w:r>
      <w:r w:rsidRPr="00AB0206">
        <w:rPr>
          <w:bCs/>
        </w:rPr>
        <w:t xml:space="preserve"> can achieve</w:t>
      </w:r>
      <w:r w:rsidR="002A42E0">
        <w:rPr>
          <w:bCs/>
        </w:rPr>
        <w:t xml:space="preserve"> significant improvements. </w:t>
      </w:r>
      <w:r>
        <w:rPr>
          <w:b/>
        </w:rPr>
        <w:t xml:space="preserve">  </w:t>
      </w:r>
      <w:r w:rsidRPr="00AB0206">
        <w:rPr>
          <w:b/>
        </w:rPr>
        <w:t xml:space="preserve"> </w:t>
      </w:r>
    </w:p>
    <w:p w14:paraId="005BCFF0" w14:textId="5D474875" w:rsidR="00A71F7D" w:rsidRDefault="00A71F7D" w:rsidP="00A71F7D">
      <w:pPr>
        <w:rPr>
          <w:b/>
        </w:rPr>
      </w:pPr>
      <w:bookmarkStart w:id="5" w:name="_Hlk37427339"/>
      <w:r w:rsidRPr="00582E46">
        <w:rPr>
          <w:rFonts w:hint="eastAsia"/>
          <w:b/>
          <w:u w:val="single"/>
        </w:rPr>
        <w:t>O</w:t>
      </w:r>
      <w:r w:rsidRPr="00582E46">
        <w:rPr>
          <w:b/>
          <w:u w:val="single"/>
        </w:rPr>
        <w:t xml:space="preserve">bservation </w:t>
      </w:r>
      <w:r w:rsidR="006526CD">
        <w:rPr>
          <w:b/>
          <w:u w:val="single"/>
        </w:rPr>
        <w:t>1</w:t>
      </w:r>
      <w:r w:rsidRPr="00582E46">
        <w:rPr>
          <w:b/>
          <w:u w:val="single"/>
        </w:rPr>
        <w:t>:</w:t>
      </w:r>
      <w:r w:rsidRPr="00582E46">
        <w:rPr>
          <w:rFonts w:cs="Calibri"/>
          <w:color w:val="000000"/>
          <w:sz w:val="21"/>
          <w:szCs w:val="21"/>
          <w:lang w:val="en-GB"/>
        </w:rPr>
        <w:t xml:space="preserve"> </w:t>
      </w:r>
      <w:r>
        <w:rPr>
          <w:b/>
        </w:rPr>
        <w:t xml:space="preserve">RSTD measurement accuracy will be </w:t>
      </w:r>
      <w:r w:rsidR="002A42E0">
        <w:rPr>
          <w:b/>
        </w:rPr>
        <w:t>less than [</w:t>
      </w:r>
      <w:r w:rsidR="003E43E6">
        <w:rPr>
          <w:b/>
        </w:rPr>
        <w:t>-40.69</w:t>
      </w:r>
      <w:r w:rsidR="00CE2374">
        <w:rPr>
          <w:b/>
        </w:rPr>
        <w:t>ns</w:t>
      </w:r>
      <w:r w:rsidR="003E43E6">
        <w:rPr>
          <w:b/>
        </w:rPr>
        <w:t>, 89.51</w:t>
      </w:r>
      <w:r w:rsidR="00CE2374">
        <w:rPr>
          <w:b/>
        </w:rPr>
        <w:t>ns</w:t>
      </w:r>
      <w:r w:rsidR="002A42E0">
        <w:rPr>
          <w:b/>
        </w:rPr>
        <w:t>]</w:t>
      </w:r>
      <w:r>
        <w:rPr>
          <w:b/>
        </w:rPr>
        <w:t xml:space="preserve"> under TDL-C propagation channel.</w:t>
      </w:r>
    </w:p>
    <w:bookmarkEnd w:id="5"/>
    <w:p w14:paraId="05EE4E9E" w14:textId="12AC686E" w:rsidR="00CC1D86" w:rsidRDefault="0077657D" w:rsidP="00A71F7D">
      <w:pPr>
        <w:rPr>
          <w:bCs/>
        </w:rPr>
      </w:pPr>
      <w:r w:rsidRPr="00AB0206">
        <w:rPr>
          <w:bCs/>
        </w:rPr>
        <w:t xml:space="preserve">In comparison with </w:t>
      </w:r>
      <w:r w:rsidR="00F53F85">
        <w:rPr>
          <w:bCs/>
        </w:rPr>
        <w:t xml:space="preserve">existing </w:t>
      </w:r>
      <w:r w:rsidRPr="00AB0206">
        <w:rPr>
          <w:bCs/>
        </w:rPr>
        <w:t xml:space="preserve">LTE requirements (e.g. </w:t>
      </w:r>
      <w:r w:rsidRPr="00AB0206">
        <w:rPr>
          <w:rFonts w:hint="eastAsia"/>
          <w:bCs/>
        </w:rPr>
        <w:t>minimum</w:t>
      </w:r>
      <w:r w:rsidRPr="00AB0206">
        <w:rPr>
          <w:bCs/>
        </w:rPr>
        <w:t xml:space="preserve"> RSTD error </w:t>
      </w:r>
      <w:r w:rsidR="0025517A">
        <w:rPr>
          <w:bCs/>
        </w:rPr>
        <w:t xml:space="preserve">required </w:t>
      </w:r>
      <w:r w:rsidRPr="00AB0206">
        <w:rPr>
          <w:bCs/>
        </w:rPr>
        <w:t xml:space="preserve">is </w:t>
      </w:r>
      <w:r w:rsidR="0025517A">
        <w:rPr>
          <w:bCs/>
        </w:rPr>
        <w:t>about 1</w:t>
      </w:r>
      <w:r w:rsidR="0025517A" w:rsidRPr="0025517A">
        <w:rPr>
          <w:bCs/>
        </w:rPr>
        <w:t>28ns (</w:t>
      </w:r>
      <w:r w:rsidRPr="00AB0206">
        <w:rPr>
          <w:rFonts w:hint="eastAsia"/>
          <w:bCs/>
        </w:rPr>
        <w:t>4Ts</w:t>
      </w:r>
      <w:r w:rsidR="0025517A">
        <w:rPr>
          <w:bCs/>
        </w:rPr>
        <w:t>)</w:t>
      </w:r>
      <w:r w:rsidR="00CC1D86" w:rsidRPr="00AB0206">
        <w:rPr>
          <w:bCs/>
        </w:rPr>
        <w:t xml:space="preserve"> [</w:t>
      </w:r>
      <w:r w:rsidR="00F3379C">
        <w:rPr>
          <w:bCs/>
        </w:rPr>
        <w:t>6</w:t>
      </w:r>
      <w:r w:rsidR="00CC1D86" w:rsidRPr="00AB0206">
        <w:rPr>
          <w:bCs/>
        </w:rPr>
        <w:t>]</w:t>
      </w:r>
      <w:r w:rsidRPr="00AB0206">
        <w:rPr>
          <w:bCs/>
        </w:rPr>
        <w:t xml:space="preserve">), </w:t>
      </w:r>
      <w:r w:rsidR="00F53F85">
        <w:rPr>
          <w:bCs/>
        </w:rPr>
        <w:t xml:space="preserve">NR PRS-RSTD measurement </w:t>
      </w:r>
      <w:r w:rsidR="00CC1D86">
        <w:rPr>
          <w:bCs/>
        </w:rPr>
        <w:t>performance with SINR=[-6,-13]dB for reference cell and neighbor cells in FR2 can be much better to meet the</w:t>
      </w:r>
      <w:r w:rsidR="006526CD">
        <w:rPr>
          <w:bCs/>
        </w:rPr>
        <w:t xml:space="preserve"> LTE’s </w:t>
      </w:r>
      <w:r w:rsidR="008C0364">
        <w:rPr>
          <w:bCs/>
        </w:rPr>
        <w:t>RSTD measurement accuracy</w:t>
      </w:r>
      <w:r w:rsidR="00CC1D86">
        <w:rPr>
          <w:bCs/>
        </w:rPr>
        <w:t xml:space="preserve"> </w:t>
      </w:r>
      <w:r w:rsidR="006526CD">
        <w:rPr>
          <w:bCs/>
        </w:rPr>
        <w:t>requirements</w:t>
      </w:r>
      <w:r w:rsidR="00CC1D86">
        <w:rPr>
          <w:bCs/>
        </w:rPr>
        <w:t xml:space="preserve">. </w:t>
      </w:r>
    </w:p>
    <w:p w14:paraId="00A4AF2A" w14:textId="77777777" w:rsidR="00CC1D86" w:rsidRDefault="00CC1D86" w:rsidP="00A71F7D">
      <w:pPr>
        <w:rPr>
          <w:bCs/>
        </w:rPr>
      </w:pPr>
      <w:r>
        <w:rPr>
          <w:bCs/>
        </w:rPr>
        <w:t>Therefore, it is safe to propose that:</w:t>
      </w:r>
    </w:p>
    <w:p w14:paraId="404EDA5A" w14:textId="674065E5" w:rsidR="00A71F7D" w:rsidRPr="00AB0206" w:rsidRDefault="00CC1D86" w:rsidP="00A71F7D">
      <w:pPr>
        <w:rPr>
          <w:b/>
          <w:i/>
          <w:iCs/>
        </w:rPr>
      </w:pPr>
      <w:bookmarkStart w:id="6" w:name="_Hlk37427345"/>
      <w:r w:rsidRPr="00AB0206">
        <w:rPr>
          <w:b/>
          <w:i/>
          <w:iCs/>
          <w:u w:val="single"/>
        </w:rPr>
        <w:t>Proposal 1:</w:t>
      </w:r>
      <w:r w:rsidRPr="00AB0206">
        <w:rPr>
          <w:b/>
          <w:i/>
          <w:iCs/>
        </w:rPr>
        <w:t xml:space="preserve"> </w:t>
      </w:r>
      <w:r w:rsidR="0025517A">
        <w:rPr>
          <w:b/>
          <w:i/>
          <w:iCs/>
        </w:rPr>
        <w:t>SINR s</w:t>
      </w:r>
      <w:r w:rsidRPr="00AB0206">
        <w:rPr>
          <w:b/>
          <w:i/>
          <w:iCs/>
        </w:rPr>
        <w:t>ide condition</w:t>
      </w:r>
      <w:r w:rsidR="0025517A">
        <w:rPr>
          <w:b/>
          <w:i/>
          <w:iCs/>
        </w:rPr>
        <w:t>s</w:t>
      </w:r>
      <w:r w:rsidRPr="00AB0206">
        <w:rPr>
          <w:b/>
          <w:i/>
          <w:iCs/>
        </w:rPr>
        <w:t xml:space="preserve"> for PRS-RSTD in FR2 can be</w:t>
      </w:r>
    </w:p>
    <w:p w14:paraId="4B96B8DB" w14:textId="706B59A8" w:rsidR="00CC1D86" w:rsidRPr="00AB0206" w:rsidRDefault="00CC1D86" w:rsidP="00FB3996">
      <w:pPr>
        <w:pStyle w:val="ListParagraph"/>
        <w:numPr>
          <w:ilvl w:val="0"/>
          <w:numId w:val="12"/>
        </w:numPr>
        <w:rPr>
          <w:b/>
          <w:i/>
          <w:iCs/>
        </w:rPr>
      </w:pPr>
      <w:r w:rsidRPr="00AB0206">
        <w:rPr>
          <w:b/>
          <w:i/>
          <w:iCs/>
        </w:rPr>
        <w:t>PRS Es/</w:t>
      </w:r>
      <w:proofErr w:type="spellStart"/>
      <w:r w:rsidRPr="00AB0206">
        <w:rPr>
          <w:b/>
          <w:i/>
          <w:iCs/>
        </w:rPr>
        <w:t>Iot</w:t>
      </w:r>
      <w:proofErr w:type="spellEnd"/>
      <w:r w:rsidRPr="00AB0206">
        <w:rPr>
          <w:b/>
          <w:i/>
          <w:iCs/>
        </w:rPr>
        <w:t xml:space="preserve"> = -6 dB for reference cell and </w:t>
      </w:r>
    </w:p>
    <w:p w14:paraId="7A61B231" w14:textId="6FA77A4F" w:rsidR="00CC1D86" w:rsidRDefault="00CC1D86" w:rsidP="00FB3996">
      <w:pPr>
        <w:pStyle w:val="ListParagraph"/>
        <w:numPr>
          <w:ilvl w:val="0"/>
          <w:numId w:val="12"/>
        </w:numPr>
        <w:rPr>
          <w:b/>
          <w:i/>
          <w:iCs/>
        </w:rPr>
      </w:pPr>
      <w:r w:rsidRPr="00AB0206">
        <w:rPr>
          <w:b/>
          <w:i/>
          <w:iCs/>
        </w:rPr>
        <w:t>PRS Es/</w:t>
      </w:r>
      <w:proofErr w:type="spellStart"/>
      <w:r w:rsidRPr="00AB0206">
        <w:rPr>
          <w:b/>
          <w:i/>
          <w:iCs/>
        </w:rPr>
        <w:t>Iot</w:t>
      </w:r>
      <w:proofErr w:type="spellEnd"/>
      <w:r w:rsidRPr="00AB0206">
        <w:rPr>
          <w:b/>
          <w:i/>
          <w:iCs/>
        </w:rPr>
        <w:t xml:space="preserve"> = -13 dB for neighbor cells</w:t>
      </w:r>
    </w:p>
    <w:p w14:paraId="070C1F8A" w14:textId="77777777" w:rsidR="00960DAD" w:rsidRPr="00960DAD" w:rsidRDefault="00960DAD" w:rsidP="00960DAD">
      <w:pPr>
        <w:ind w:left="360"/>
        <w:rPr>
          <w:b/>
          <w:i/>
          <w:iCs/>
        </w:rPr>
      </w:pPr>
    </w:p>
    <w:bookmarkEnd w:id="6"/>
    <w:p w14:paraId="00BC66B9" w14:textId="4186971F" w:rsidR="00950B99" w:rsidRDefault="00950B99" w:rsidP="00FB0EC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 xml:space="preserve">Measurement </w:t>
      </w:r>
      <w:r w:rsidR="00440685" w:rsidRPr="00645EE9">
        <w:rPr>
          <w:rFonts w:asciiTheme="minorHAnsi" w:eastAsia="SimSun" w:hAnsiTheme="minorHAnsi" w:cstheme="minorHAnsi"/>
          <w:color w:val="auto"/>
          <w:sz w:val="36"/>
          <w:szCs w:val="20"/>
        </w:rPr>
        <w:t xml:space="preserve">Reporting </w:t>
      </w:r>
      <w:r w:rsidR="009A42D3">
        <w:rPr>
          <w:rFonts w:asciiTheme="minorHAnsi" w:eastAsia="SimSun" w:hAnsiTheme="minorHAnsi" w:cstheme="minorHAnsi"/>
          <w:color w:val="auto"/>
          <w:sz w:val="36"/>
          <w:szCs w:val="20"/>
        </w:rPr>
        <w:t>Period</w:t>
      </w:r>
    </w:p>
    <w:p w14:paraId="43501F38" w14:textId="41652EA5" w:rsidR="00363EC1" w:rsidRPr="00273A64" w:rsidRDefault="00194D33" w:rsidP="00273A64">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Basic PRS RSTD measurement period</w:t>
      </w:r>
    </w:p>
    <w:p w14:paraId="740DC8AB" w14:textId="5EA7DC22" w:rsidR="00273A64" w:rsidRPr="007F29A6" w:rsidRDefault="00273A64" w:rsidP="00273A64">
      <w:pPr>
        <w:rPr>
          <w:lang w:val="x-none"/>
        </w:rPr>
      </w:pPr>
      <w:r w:rsidRPr="007F29A6">
        <w:rPr>
          <w:lang w:val="x-none"/>
        </w:rPr>
        <w:t>According to the previous RAN4’s discussion</w:t>
      </w:r>
      <w:r w:rsidR="009A42D3">
        <w:rPr>
          <w:lang w:val="x-none"/>
        </w:rPr>
        <w:t xml:space="preserve"> [1]</w:t>
      </w:r>
      <w:r w:rsidRPr="007F29A6">
        <w:rPr>
          <w:lang w:val="x-none"/>
        </w:rPr>
        <w:t>, the following factors composing the baseline formulation of PRS RSTD measurement requirement shall be</w:t>
      </w:r>
      <w:r w:rsidR="00654BC3" w:rsidRPr="007F29A6">
        <w:rPr>
          <w:lang w:val="x-none"/>
        </w:rPr>
        <w:t xml:space="preserve"> further</w:t>
      </w:r>
      <w:r w:rsidRPr="007F29A6">
        <w:rPr>
          <w:lang w:val="x-none"/>
        </w:rPr>
        <w:t xml:space="preserve"> </w:t>
      </w:r>
      <w:r w:rsidR="00960DAD">
        <w:rPr>
          <w:lang w:val="x-none"/>
        </w:rPr>
        <w:t>considered</w:t>
      </w:r>
      <w:r w:rsidRPr="007F29A6">
        <w:rPr>
          <w:lang w:val="x-none"/>
        </w:rPr>
        <w:t xml:space="preserve"> </w:t>
      </w:r>
      <w:r w:rsidR="00654BC3" w:rsidRPr="007F29A6">
        <w:rPr>
          <w:lang w:val="x-none"/>
        </w:rPr>
        <w:t>in detail</w:t>
      </w:r>
      <w:r w:rsidRPr="007F29A6">
        <w:rPr>
          <w:lang w:val="x-none"/>
        </w:rPr>
        <w:t>.</w:t>
      </w:r>
    </w:p>
    <w:p w14:paraId="1C0EEB0A" w14:textId="6A8A832C" w:rsidR="00273A64" w:rsidRPr="003C20D7" w:rsidRDefault="00273A64" w:rsidP="00273A64">
      <w:pPr>
        <w:pStyle w:val="ListParagraph"/>
        <w:numPr>
          <w:ilvl w:val="0"/>
          <w:numId w:val="35"/>
        </w:numPr>
        <w:ind w:left="284" w:hanging="284"/>
        <w:rPr>
          <w:b/>
          <w:bCs/>
          <w:u w:val="single"/>
          <w:lang w:val="x-none"/>
        </w:rPr>
      </w:pPr>
      <w:r w:rsidRPr="003C20D7">
        <w:rPr>
          <w:b/>
          <w:bCs/>
          <w:u w:val="single"/>
          <w:lang w:val="x-none"/>
        </w:rPr>
        <w:t>Basic number of PRS occasions</w:t>
      </w:r>
    </w:p>
    <w:p w14:paraId="022C0EF7" w14:textId="68B4DB31" w:rsidR="00273A64" w:rsidRDefault="009A42D3" w:rsidP="00273A64">
      <w:pPr>
        <w:spacing w:beforeLines="50" w:before="120" w:afterLines="50" w:after="120" w:line="240" w:lineRule="auto"/>
        <w:rPr>
          <w:rFonts w:eastAsia="SimSun"/>
        </w:rPr>
      </w:pPr>
      <w:r>
        <w:rPr>
          <w:rFonts w:eastAsia="SimSun"/>
        </w:rPr>
        <w:t>T</w:t>
      </w:r>
      <w:r w:rsidR="00273A64">
        <w:rPr>
          <w:rFonts w:eastAsia="SimSun"/>
        </w:rPr>
        <w:t>here are two alternatives for this parameter were captured in WF</w:t>
      </w:r>
      <w:r w:rsidR="00960DAD">
        <w:rPr>
          <w:rFonts w:eastAsia="SimSun"/>
        </w:rPr>
        <w:t xml:space="preserve"> </w:t>
      </w:r>
      <w:r w:rsidR="00273A64">
        <w:rPr>
          <w:rFonts w:eastAsia="SimSun"/>
        </w:rPr>
        <w:t>[</w:t>
      </w:r>
      <w:r w:rsidR="00F3379C">
        <w:rPr>
          <w:rFonts w:eastAsia="SimSun"/>
        </w:rPr>
        <w:t>1</w:t>
      </w:r>
      <w:r w:rsidR="00273A64">
        <w:rPr>
          <w:rFonts w:eastAsia="SimSun"/>
        </w:rPr>
        <w:t>].</w:t>
      </w:r>
    </w:p>
    <w:p w14:paraId="7EF19D0B" w14:textId="77777777" w:rsidR="00BD37E6" w:rsidRPr="00AB0906" w:rsidRDefault="00BD37E6" w:rsidP="00273A64">
      <w:pPr>
        <w:spacing w:beforeLines="50" w:before="120" w:afterLines="50" w:after="120" w:line="240" w:lineRule="auto"/>
        <w:rPr>
          <w:rFonts w:eastAsia="SimSun"/>
        </w:rPr>
      </w:pPr>
    </w:p>
    <w:tbl>
      <w:tblPr>
        <w:tblStyle w:val="TableGrid"/>
        <w:tblW w:w="0" w:type="auto"/>
        <w:tblLook w:val="04A0" w:firstRow="1" w:lastRow="0" w:firstColumn="1" w:lastColumn="0" w:noHBand="0" w:noVBand="1"/>
      </w:tblPr>
      <w:tblGrid>
        <w:gridCol w:w="9629"/>
      </w:tblGrid>
      <w:tr w:rsidR="00273A64" w14:paraId="58983339" w14:textId="77777777" w:rsidTr="00273A64">
        <w:tc>
          <w:tcPr>
            <w:tcW w:w="9629" w:type="dxa"/>
          </w:tcPr>
          <w:p w14:paraId="2AB29D97" w14:textId="77777777" w:rsidR="00273A64" w:rsidRDefault="00273A64" w:rsidP="00273A64">
            <w:pPr>
              <w:rPr>
                <w:rFonts w:ascii="Times New Roman" w:hAnsi="Times New Roman" w:cs="Times New Roman"/>
                <w:i/>
                <w:color w:val="0070C0"/>
                <w:sz w:val="20"/>
                <w:szCs w:val="20"/>
              </w:rPr>
            </w:pPr>
            <w:r>
              <w:rPr>
                <w:i/>
                <w:color w:val="0070C0"/>
              </w:rPr>
              <w:lastRenderedPageBreak/>
              <w:t>Candidate options:</w:t>
            </w:r>
          </w:p>
          <w:p w14:paraId="6A6C3D0A" w14:textId="77777777" w:rsidR="00BD37E6" w:rsidRPr="00BD37E6" w:rsidRDefault="00BD37E6" w:rsidP="00BD37E6">
            <w:pPr>
              <w:numPr>
                <w:ilvl w:val="1"/>
                <w:numId w:val="49"/>
              </w:numPr>
              <w:spacing w:beforeLines="50" w:before="120" w:afterLines="50" w:after="120" w:line="240" w:lineRule="auto"/>
              <w:rPr>
                <w:rFonts w:eastAsia="SimSun"/>
              </w:rPr>
            </w:pPr>
            <w:r w:rsidRPr="00BD37E6">
              <w:rPr>
                <w:rFonts w:eastAsia="SimSun"/>
              </w:rPr>
              <w:t xml:space="preserve">Option 1. A certain number (X) of PRS occasions, X=4 </w:t>
            </w:r>
          </w:p>
          <w:p w14:paraId="556E925B" w14:textId="77777777" w:rsidR="00BD37E6" w:rsidRPr="00BD37E6" w:rsidRDefault="00BD37E6" w:rsidP="00BD37E6">
            <w:pPr>
              <w:numPr>
                <w:ilvl w:val="1"/>
                <w:numId w:val="49"/>
              </w:numPr>
              <w:spacing w:beforeLines="50" w:before="120" w:afterLines="50" w:after="120" w:line="240" w:lineRule="auto"/>
              <w:rPr>
                <w:rFonts w:eastAsia="SimSun"/>
              </w:rPr>
            </w:pPr>
            <w:r w:rsidRPr="00BD37E6">
              <w:rPr>
                <w:rFonts w:eastAsia="SimSun"/>
              </w:rPr>
              <w:t xml:space="preserve">Option 2. </w:t>
            </w:r>
            <w:proofErr w:type="gramStart"/>
            <w:r w:rsidRPr="00BD37E6">
              <w:rPr>
                <w:rFonts w:eastAsia="SimSun"/>
              </w:rPr>
              <w:t>ceil(</w:t>
            </w:r>
            <w:proofErr w:type="spellStart"/>
            <w:proofErr w:type="gramEnd"/>
            <w:r w:rsidRPr="00BD37E6">
              <w:rPr>
                <w:rFonts w:eastAsia="SimSun"/>
              </w:rPr>
              <w:t>N</w:t>
            </w:r>
            <w:r w:rsidRPr="00BD37E6">
              <w:rPr>
                <w:rFonts w:eastAsia="SimSun"/>
                <w:vertAlign w:val="subscript"/>
              </w:rPr>
              <w:t>PRS,req</w:t>
            </w:r>
            <w:proofErr w:type="spellEnd"/>
            <w:r w:rsidRPr="00BD37E6">
              <w:rPr>
                <w:rFonts w:eastAsia="SimSun"/>
              </w:rPr>
              <w:t xml:space="preserve"> / K</w:t>
            </w:r>
            <w:r w:rsidRPr="00BD37E6">
              <w:rPr>
                <w:rFonts w:eastAsia="SimSun"/>
                <w:vertAlign w:val="subscript"/>
              </w:rPr>
              <w:t>PRS</w:t>
            </w:r>
            <w:r w:rsidRPr="00BD37E6">
              <w:rPr>
                <w:rFonts w:eastAsia="SimSun"/>
              </w:rPr>
              <w:t>)</w:t>
            </w:r>
          </w:p>
          <w:p w14:paraId="0DF19237" w14:textId="77777777" w:rsidR="00BD37E6" w:rsidRPr="00BD37E6" w:rsidRDefault="00BD37E6" w:rsidP="00BD37E6">
            <w:pPr>
              <w:numPr>
                <w:ilvl w:val="2"/>
                <w:numId w:val="49"/>
              </w:numPr>
              <w:spacing w:beforeLines="50" w:before="120" w:afterLines="50" w:after="120" w:line="240" w:lineRule="auto"/>
              <w:rPr>
                <w:rFonts w:eastAsia="SimSun"/>
              </w:rPr>
            </w:pPr>
            <w:proofErr w:type="spellStart"/>
            <w:proofErr w:type="gramStart"/>
            <w:r w:rsidRPr="00BD37E6">
              <w:rPr>
                <w:rFonts w:eastAsia="SimSun"/>
              </w:rPr>
              <w:t>N</w:t>
            </w:r>
            <w:r w:rsidRPr="00BD37E6">
              <w:rPr>
                <w:rFonts w:eastAsia="SimSun"/>
                <w:vertAlign w:val="subscript"/>
              </w:rPr>
              <w:t>PRS,req</w:t>
            </w:r>
            <w:proofErr w:type="spellEnd"/>
            <w:proofErr w:type="gramEnd"/>
            <w:r w:rsidRPr="00BD37E6">
              <w:rPr>
                <w:rFonts w:eastAsia="SimSun"/>
              </w:rPr>
              <w:t xml:space="preserve"> is the comb pattern realizations that are required for RSTD measurement, derived from simulation results</w:t>
            </w:r>
          </w:p>
          <w:p w14:paraId="078303B4" w14:textId="77777777" w:rsidR="00BD37E6" w:rsidRPr="00BD37E6" w:rsidRDefault="00BD37E6" w:rsidP="00BD37E6">
            <w:pPr>
              <w:numPr>
                <w:ilvl w:val="2"/>
                <w:numId w:val="49"/>
              </w:numPr>
              <w:spacing w:beforeLines="50" w:before="120" w:afterLines="50" w:after="120" w:line="240" w:lineRule="auto"/>
              <w:rPr>
                <w:rFonts w:eastAsia="SimSun"/>
              </w:rPr>
            </w:pPr>
            <w:r w:rsidRPr="00BD37E6">
              <w:rPr>
                <w:rFonts w:eastAsia="SimSun"/>
              </w:rPr>
              <w:t>K</w:t>
            </w:r>
            <w:r w:rsidRPr="00BD37E6">
              <w:rPr>
                <w:rFonts w:eastAsia="SimSun"/>
                <w:vertAlign w:val="subscript"/>
              </w:rPr>
              <w:t>PRS</w:t>
            </w:r>
            <w:r w:rsidRPr="00BD37E6">
              <w:rPr>
                <w:rFonts w:eastAsia="SimSun"/>
              </w:rPr>
              <w:t>= L</w:t>
            </w:r>
            <w:r w:rsidRPr="00BD37E6">
              <w:rPr>
                <w:rFonts w:eastAsia="SimSun"/>
                <w:vertAlign w:val="subscript"/>
              </w:rPr>
              <w:t>PRS</w:t>
            </w:r>
            <w:r w:rsidRPr="00BD37E6">
              <w:rPr>
                <w:rFonts w:eastAsia="SimSun"/>
              </w:rPr>
              <w:t>/</w:t>
            </w:r>
            <w:proofErr w:type="spellStart"/>
            <w:r w:rsidRPr="00BD37E6">
              <w:rPr>
                <w:rFonts w:eastAsia="SimSun"/>
              </w:rPr>
              <w:t>CombSizeN</w:t>
            </w:r>
            <w:proofErr w:type="spellEnd"/>
            <w:r w:rsidRPr="00BD37E6">
              <w:rPr>
                <w:rFonts w:eastAsia="SimSun"/>
              </w:rPr>
              <w:t xml:space="preserve"> </w:t>
            </w:r>
            <w:r w:rsidRPr="00BD37E6">
              <w:rPr>
                <w:rFonts w:eastAsia="SimSun"/>
              </w:rPr>
              <w:sym w:font="Symbol" w:char="F0B4"/>
            </w:r>
            <w:r w:rsidRPr="00BD37E6">
              <w:rPr>
                <w:rFonts w:eastAsia="SimSun"/>
              </w:rPr>
              <w:t xml:space="preserve"> </w:t>
            </w:r>
            <w:proofErr w:type="spellStart"/>
            <w:r w:rsidRPr="00BD37E6">
              <w:rPr>
                <w:rFonts w:eastAsia="SimSun"/>
              </w:rPr>
              <w:t>ResourceRepetitionFactor</w:t>
            </w:r>
            <w:proofErr w:type="spellEnd"/>
            <w:r w:rsidRPr="00BD37E6">
              <w:rPr>
                <w:rFonts w:eastAsia="SimSun"/>
              </w:rPr>
              <w:t xml:space="preserve"> is the number of comb pattern realizations within a single T</w:t>
            </w:r>
            <w:r w:rsidRPr="00BD37E6">
              <w:rPr>
                <w:rFonts w:eastAsia="SimSun"/>
                <w:vertAlign w:val="subscript"/>
              </w:rPr>
              <w:t>PRS</w:t>
            </w:r>
            <w:r w:rsidRPr="00BD37E6">
              <w:rPr>
                <w:rFonts w:eastAsia="SimSun"/>
              </w:rPr>
              <w:t xml:space="preserve">, </w:t>
            </w:r>
          </w:p>
          <w:p w14:paraId="4831BAF3" w14:textId="77777777" w:rsidR="00BD37E6" w:rsidRPr="00BD37E6" w:rsidRDefault="00BD37E6" w:rsidP="00BD37E6">
            <w:pPr>
              <w:numPr>
                <w:ilvl w:val="2"/>
                <w:numId w:val="49"/>
              </w:numPr>
              <w:spacing w:beforeLines="50" w:before="120" w:afterLines="50" w:after="120" w:line="240" w:lineRule="auto"/>
              <w:rPr>
                <w:rFonts w:eastAsia="SimSun"/>
              </w:rPr>
            </w:pPr>
            <w:r w:rsidRPr="00BD37E6">
              <w:rPr>
                <w:rFonts w:eastAsia="SimSun"/>
              </w:rPr>
              <w:t>L</w:t>
            </w:r>
            <w:r w:rsidRPr="00BD37E6">
              <w:rPr>
                <w:rFonts w:eastAsia="SimSun"/>
                <w:vertAlign w:val="subscript"/>
              </w:rPr>
              <w:t>PRS</w:t>
            </w:r>
            <w:r w:rsidRPr="00BD37E6">
              <w:rPr>
                <w:rFonts w:eastAsia="SimSun"/>
              </w:rPr>
              <w:t xml:space="preserve"> is the number of PRS symbols per slot</w:t>
            </w:r>
          </w:p>
          <w:p w14:paraId="23503F46" w14:textId="77777777" w:rsidR="00273A64" w:rsidRDefault="00273A64" w:rsidP="00273A64">
            <w:pPr>
              <w:rPr>
                <w:b/>
                <w:bCs/>
                <w:color w:val="0070C0"/>
                <w:u w:val="single"/>
              </w:rPr>
            </w:pPr>
          </w:p>
        </w:tc>
      </w:tr>
    </w:tbl>
    <w:p w14:paraId="0D677AD7" w14:textId="2ADAAE57" w:rsidR="00273A64" w:rsidRDefault="00273A64" w:rsidP="00273A64">
      <w:pPr>
        <w:rPr>
          <w:b/>
          <w:bCs/>
          <w:color w:val="0070C0"/>
          <w:u w:val="single"/>
        </w:rPr>
      </w:pPr>
    </w:p>
    <w:p w14:paraId="1F31A425" w14:textId="65083532" w:rsidR="00726CF5" w:rsidRDefault="00726CF5" w:rsidP="00273A64">
      <w:pPr>
        <w:rPr>
          <w:rFonts w:eastAsia="SimSun"/>
        </w:rPr>
      </w:pPr>
      <w:r>
        <w:rPr>
          <w:rFonts w:eastAsia="SimSun"/>
        </w:rPr>
        <w:t xml:space="preserve">Firstly, it was noted that there was </w:t>
      </w:r>
      <w:r w:rsidR="007F29A6">
        <w:rPr>
          <w:rFonts w:eastAsia="SimSun"/>
        </w:rPr>
        <w:t>s</w:t>
      </w:r>
      <w:r>
        <w:rPr>
          <w:rFonts w:eastAsia="SimSun"/>
        </w:rPr>
        <w:t xml:space="preserve">ome ambiguity of the definition of PRS occasion in the last meeting. </w:t>
      </w:r>
      <w:r w:rsidR="007F29A6">
        <w:rPr>
          <w:rFonts w:eastAsia="SimSun"/>
        </w:rPr>
        <w:t>In our views, s</w:t>
      </w:r>
      <w:r>
        <w:rPr>
          <w:rFonts w:eastAsia="SimSun"/>
        </w:rPr>
        <w:t xml:space="preserve">imilarly </w:t>
      </w:r>
      <w:r w:rsidR="0031417D">
        <w:rPr>
          <w:rFonts w:eastAsia="SimSun"/>
        </w:rPr>
        <w:t>a PRS occasion in LTE which can occupy multiple consecutive subframes (e.g. 1,2,4,6)</w:t>
      </w:r>
      <w:r w:rsidR="009A1F15">
        <w:rPr>
          <w:rFonts w:eastAsia="SimSun"/>
        </w:rPr>
        <w:t xml:space="preserve">. And from the realistic UE implementation perspective, UE PRS measurement is based on the correlation </w:t>
      </w:r>
      <w:r w:rsidR="009A42D3">
        <w:rPr>
          <w:rFonts w:eastAsia="SimSun"/>
        </w:rPr>
        <w:t>over</w:t>
      </w:r>
      <w:r w:rsidR="009A1F15">
        <w:rPr>
          <w:rFonts w:eastAsia="SimSun"/>
        </w:rPr>
        <w:t xml:space="preserve"> all PRS symbols which </w:t>
      </w:r>
      <w:r w:rsidR="009A42D3">
        <w:rPr>
          <w:rFonts w:eastAsia="SimSun"/>
        </w:rPr>
        <w:t>may be</w:t>
      </w:r>
      <w:r w:rsidR="009A1F15">
        <w:rPr>
          <w:rFonts w:eastAsia="SimSun"/>
        </w:rPr>
        <w:t xml:space="preserve"> repeated. That is </w:t>
      </w:r>
      <w:r>
        <w:rPr>
          <w:rFonts w:eastAsia="SimSun"/>
        </w:rPr>
        <w:t xml:space="preserve">a PRS occasion </w:t>
      </w:r>
      <w:r w:rsidR="0031417D">
        <w:rPr>
          <w:rFonts w:eastAsia="SimSun"/>
        </w:rPr>
        <w:t xml:space="preserve">in NR </w:t>
      </w:r>
      <w:r w:rsidR="009A1F15">
        <w:rPr>
          <w:rFonts w:eastAsia="SimSun"/>
        </w:rPr>
        <w:t xml:space="preserve">can </w:t>
      </w:r>
      <w:r>
        <w:rPr>
          <w:rFonts w:eastAsia="SimSun"/>
        </w:rPr>
        <w:t xml:space="preserve">include all </w:t>
      </w:r>
      <w:r w:rsidR="0031417D">
        <w:rPr>
          <w:rFonts w:eastAsia="SimSun"/>
        </w:rPr>
        <w:t xml:space="preserve">slots </w:t>
      </w:r>
      <w:r w:rsidR="00D870E7">
        <w:rPr>
          <w:rFonts w:eastAsia="SimSun"/>
        </w:rPr>
        <w:t xml:space="preserve">occupied by </w:t>
      </w:r>
      <w:r w:rsidR="0031417D">
        <w:rPr>
          <w:rFonts w:eastAsia="SimSun"/>
        </w:rPr>
        <w:t>PRS resource</w:t>
      </w:r>
      <w:r w:rsidR="00D870E7">
        <w:rPr>
          <w:rFonts w:eastAsia="SimSun"/>
        </w:rPr>
        <w:t xml:space="preserve"> after the repetition</w:t>
      </w:r>
      <w:r w:rsidR="009A42D3">
        <w:rPr>
          <w:rFonts w:eastAsia="SimSun"/>
        </w:rPr>
        <w:t xml:space="preserve"> indeed</w:t>
      </w:r>
      <w:r w:rsidR="0031417D">
        <w:rPr>
          <w:rFonts w:eastAsia="SimSun"/>
        </w:rPr>
        <w:t>.</w:t>
      </w:r>
      <w:r w:rsidR="009A1F15">
        <w:rPr>
          <w:rFonts w:eastAsia="SimSun"/>
        </w:rPr>
        <w:t xml:space="preserve"> </w:t>
      </w:r>
    </w:p>
    <w:p w14:paraId="1042C8E5" w14:textId="77777777" w:rsidR="00D870E7" w:rsidRDefault="00273A64" w:rsidP="00273A64">
      <w:pPr>
        <w:rPr>
          <w:rFonts w:eastAsia="SimSun"/>
        </w:rPr>
      </w:pPr>
      <w:r>
        <w:rPr>
          <w:rFonts w:eastAsia="SimSun"/>
        </w:rPr>
        <w:t>And as agreed in [</w:t>
      </w:r>
      <w:r w:rsidR="00D870E7">
        <w:rPr>
          <w:rFonts w:eastAsia="SimSun"/>
        </w:rPr>
        <w:t>1</w:t>
      </w:r>
      <w:r>
        <w:rPr>
          <w:rFonts w:eastAsia="SimSun"/>
        </w:rPr>
        <w:t xml:space="preserve">], </w:t>
      </w:r>
      <w:r w:rsidRPr="00AB0906">
        <w:rPr>
          <w:rFonts w:eastAsia="SimSun"/>
        </w:rPr>
        <w:t>the basic number of PRS occasions (X) per PRS resource needed to meet the accuracy requirements accounting for fading channel, AGC settling, and muting pattern.</w:t>
      </w:r>
      <w:r>
        <w:rPr>
          <w:rFonts w:eastAsia="SimSun"/>
        </w:rPr>
        <w:t xml:space="preserve"> Therefore, the extra margin beside the number of samples which are used to conduct the corresponding accuracy requirements based RAN4’s simulation results is necessary. As the start point, </w:t>
      </w:r>
      <w:r w:rsidR="00D870E7">
        <w:rPr>
          <w:rFonts w:eastAsia="SimSun"/>
        </w:rPr>
        <w:t>“4”</w:t>
      </w:r>
      <w:r>
        <w:rPr>
          <w:rFonts w:eastAsia="SimSun"/>
        </w:rPr>
        <w:t xml:space="preserve"> PRS occasions can be assumed. </w:t>
      </w:r>
    </w:p>
    <w:p w14:paraId="45DF258C" w14:textId="77777777" w:rsidR="009A42D3" w:rsidRDefault="00273A64" w:rsidP="00273A64">
      <w:pPr>
        <w:rPr>
          <w:rFonts w:eastAsia="SimSun"/>
        </w:rPr>
      </w:pPr>
      <w:r>
        <w:rPr>
          <w:rFonts w:eastAsia="SimSun"/>
        </w:rPr>
        <w:t>On the other hand, for Option2</w:t>
      </w:r>
      <w:r w:rsidR="007F29A6">
        <w:rPr>
          <w:rFonts w:eastAsia="SimSun"/>
        </w:rPr>
        <w:t xml:space="preserve"> </w:t>
      </w:r>
      <w:r w:rsidR="009A42D3">
        <w:rPr>
          <w:rFonts w:eastAsia="SimSun"/>
        </w:rPr>
        <w:t>above</w:t>
      </w:r>
      <w:r>
        <w:rPr>
          <w:rFonts w:eastAsia="SimSun"/>
        </w:rPr>
        <w:t xml:space="preserve"> it will introduce too complicated requirements potentially. For an instance, </w:t>
      </w:r>
      <w:r w:rsidR="007F29A6">
        <w:rPr>
          <w:rFonts w:eastAsia="SimSun"/>
        </w:rPr>
        <w:t xml:space="preserve">if </w:t>
      </w:r>
      <w:r>
        <w:rPr>
          <w:rFonts w:eastAsia="SimSun"/>
        </w:rPr>
        <w:t xml:space="preserve">the separated accuracy performance requirements defined </w:t>
      </w:r>
      <w:r w:rsidR="007F29A6">
        <w:rPr>
          <w:rFonts w:eastAsia="SimSun"/>
        </w:rPr>
        <w:t>by</w:t>
      </w:r>
      <w:r>
        <w:rPr>
          <w:rFonts w:eastAsia="SimSun"/>
        </w:rPr>
        <w:t xml:space="preserve"> the comb size, repetition factor and number of symbols per slot</w:t>
      </w:r>
      <w:r w:rsidR="007F29A6">
        <w:rPr>
          <w:rFonts w:eastAsia="SimSun"/>
        </w:rPr>
        <w:t>, there are more than “4x7x4 = 112” requirements, which is extremely increase RAN4’s work loading and further realistic testing efforts</w:t>
      </w:r>
      <w:r>
        <w:rPr>
          <w:rFonts w:eastAsia="SimSun"/>
        </w:rPr>
        <w:t>.</w:t>
      </w:r>
    </w:p>
    <w:p w14:paraId="350009C2" w14:textId="0B2F343D" w:rsidR="00273A64" w:rsidRDefault="009A42D3" w:rsidP="00273A64">
      <w:pPr>
        <w:rPr>
          <w:rFonts w:eastAsia="SimSun"/>
        </w:rPr>
      </w:pPr>
      <w:r w:rsidRPr="00582E46">
        <w:rPr>
          <w:rFonts w:hint="eastAsia"/>
          <w:b/>
          <w:u w:val="single"/>
        </w:rPr>
        <w:t>O</w:t>
      </w:r>
      <w:r w:rsidRPr="00582E46">
        <w:rPr>
          <w:b/>
          <w:u w:val="single"/>
        </w:rPr>
        <w:t xml:space="preserve">bservation </w:t>
      </w:r>
      <w:r>
        <w:rPr>
          <w:b/>
          <w:u w:val="single"/>
        </w:rPr>
        <w:t>2</w:t>
      </w:r>
      <w:r w:rsidRPr="00582E46">
        <w:rPr>
          <w:b/>
          <w:u w:val="single"/>
        </w:rPr>
        <w:t>:</w:t>
      </w:r>
      <w:r w:rsidRPr="00582E46">
        <w:rPr>
          <w:rFonts w:cs="Calibri"/>
          <w:color w:val="000000"/>
          <w:sz w:val="21"/>
          <w:szCs w:val="21"/>
          <w:lang w:val="en-GB"/>
        </w:rPr>
        <w:t xml:space="preserve"> </w:t>
      </w:r>
      <w:r>
        <w:rPr>
          <w:b/>
        </w:rPr>
        <w:t xml:space="preserve">The option defining RSTD measurement relying on more specific PRS parameters (e.g. comb size, repetition factors, </w:t>
      </w:r>
      <w:proofErr w:type="spellStart"/>
      <w:proofErr w:type="gramStart"/>
      <w:r>
        <w:rPr>
          <w:b/>
        </w:rPr>
        <w:t>e.t.c</w:t>
      </w:r>
      <w:proofErr w:type="spellEnd"/>
      <w:r w:rsidR="00C24EE4">
        <w:rPr>
          <w:b/>
        </w:rPr>
        <w:t xml:space="preserve">. </w:t>
      </w:r>
      <w:r>
        <w:rPr>
          <w:b/>
        </w:rPr>
        <w:t>)</w:t>
      </w:r>
      <w:proofErr w:type="gramEnd"/>
      <w:r>
        <w:rPr>
          <w:b/>
        </w:rPr>
        <w:t xml:space="preserve"> will increase RAN4 work loading and further testing efforts significantly. </w:t>
      </w:r>
      <w:r w:rsidR="00273A64">
        <w:rPr>
          <w:rFonts w:eastAsia="SimSun"/>
        </w:rPr>
        <w:t xml:space="preserve"> </w:t>
      </w:r>
    </w:p>
    <w:p w14:paraId="1073A6C3" w14:textId="77777777" w:rsidR="00E26FBB" w:rsidRDefault="00273A64" w:rsidP="00273A64">
      <w:pPr>
        <w:rPr>
          <w:rFonts w:eastAsia="SimSun"/>
        </w:rPr>
      </w:pPr>
      <w:r>
        <w:rPr>
          <w:rFonts w:eastAsia="SimSun"/>
        </w:rPr>
        <w:t xml:space="preserve">Therefore, As the start point, [4] PRS occasions can be assumed   </w:t>
      </w:r>
    </w:p>
    <w:p w14:paraId="0A6D8228" w14:textId="22C016BA" w:rsidR="00512E52" w:rsidRDefault="006E2FDD" w:rsidP="00512E52">
      <w:pPr>
        <w:rPr>
          <w:rFonts w:eastAsia="SimSun"/>
          <w:i/>
          <w:iCs/>
        </w:rPr>
      </w:pPr>
      <w:r w:rsidRPr="006E2FDD">
        <w:rPr>
          <w:rFonts w:eastAsia="SimSun"/>
          <w:b/>
          <w:bCs/>
          <w:i/>
          <w:iCs/>
          <w:u w:val="single"/>
        </w:rPr>
        <w:t>Proposal</w:t>
      </w:r>
      <w:r w:rsidR="00E26FBB" w:rsidRPr="006E2FDD">
        <w:rPr>
          <w:rFonts w:eastAsia="SimSun"/>
          <w:b/>
          <w:bCs/>
          <w:i/>
          <w:iCs/>
          <w:u w:val="single"/>
        </w:rPr>
        <w:t xml:space="preserve"> </w:t>
      </w:r>
      <w:r w:rsidR="0011337D">
        <w:rPr>
          <w:rFonts w:eastAsia="SimSun"/>
          <w:b/>
          <w:bCs/>
          <w:i/>
          <w:iCs/>
          <w:u w:val="single"/>
        </w:rPr>
        <w:t>2</w:t>
      </w:r>
      <w:r w:rsidR="00E26FBB" w:rsidRPr="006E2FDD">
        <w:rPr>
          <w:rFonts w:eastAsia="SimSun"/>
          <w:b/>
          <w:bCs/>
          <w:i/>
          <w:iCs/>
          <w:u w:val="single"/>
        </w:rPr>
        <w:t>:</w:t>
      </w:r>
      <w:r w:rsidR="00273A64" w:rsidRPr="006E2FDD">
        <w:rPr>
          <w:rFonts w:eastAsia="SimSun"/>
          <w:i/>
          <w:iCs/>
        </w:rPr>
        <w:t xml:space="preserve"> </w:t>
      </w:r>
      <w:r w:rsidR="00E26FBB" w:rsidRPr="006E2FDD">
        <w:rPr>
          <w:rFonts w:eastAsia="SimSun"/>
          <w:b/>
          <w:bCs/>
          <w:i/>
          <w:iCs/>
        </w:rPr>
        <w:t>[4] PRS occasions can be assumed as the basic number of PRS occasion</w:t>
      </w:r>
      <w:r w:rsidR="00F90FE4" w:rsidRPr="006E2FDD">
        <w:rPr>
          <w:rFonts w:eastAsia="SimSun"/>
          <w:b/>
          <w:bCs/>
          <w:i/>
          <w:iCs/>
        </w:rPr>
        <w:t>.</w:t>
      </w:r>
      <w:r w:rsidR="00E26FBB" w:rsidRPr="006E2FDD">
        <w:rPr>
          <w:rFonts w:eastAsia="SimSun"/>
          <w:i/>
          <w:iCs/>
        </w:rPr>
        <w:t xml:space="preserve"> </w:t>
      </w:r>
    </w:p>
    <w:p w14:paraId="6F5B3F79" w14:textId="0E706F61" w:rsidR="00512E52" w:rsidRPr="00512E52" w:rsidRDefault="00512E52" w:rsidP="00512E52">
      <w:pPr>
        <w:pStyle w:val="ListParagraph"/>
        <w:numPr>
          <w:ilvl w:val="1"/>
          <w:numId w:val="35"/>
        </w:numPr>
        <w:rPr>
          <w:rFonts w:eastAsia="SimSun"/>
          <w:i/>
          <w:iCs/>
        </w:rPr>
      </w:pPr>
      <w:r w:rsidRPr="00512E52">
        <w:rPr>
          <w:rFonts w:eastAsia="SimSun"/>
          <w:b/>
          <w:bCs/>
          <w:i/>
          <w:iCs/>
        </w:rPr>
        <w:t xml:space="preserve">A </w:t>
      </w:r>
      <w:r w:rsidRPr="00512E52">
        <w:rPr>
          <w:rFonts w:eastAsia="SimSun"/>
          <w:b/>
          <w:bCs/>
          <w:i/>
          <w:iCs/>
          <w:lang w:val="en-GB"/>
        </w:rPr>
        <w:t>PRS occasion is the time duration in which there is one DL PRS resource after repetition by DL-PRS-</w:t>
      </w:r>
      <w:proofErr w:type="spellStart"/>
      <w:r w:rsidRPr="00512E52">
        <w:rPr>
          <w:rFonts w:eastAsia="SimSun"/>
          <w:b/>
          <w:bCs/>
          <w:i/>
          <w:iCs/>
          <w:lang w:val="en-GB"/>
        </w:rPr>
        <w:t>ResourceRepetitionFactor</w:t>
      </w:r>
      <w:proofErr w:type="spellEnd"/>
      <w:r w:rsidRPr="00512E52">
        <w:rPr>
          <w:rFonts w:eastAsia="SimSun"/>
          <w:b/>
          <w:bCs/>
          <w:i/>
          <w:iCs/>
          <w:lang w:val="en-GB"/>
        </w:rPr>
        <w:t xml:space="preserve"> ± its corresponding DL-PRS-</w:t>
      </w:r>
      <w:proofErr w:type="spellStart"/>
      <w:r w:rsidRPr="00512E52">
        <w:rPr>
          <w:rFonts w:eastAsia="SimSun"/>
          <w:b/>
          <w:bCs/>
          <w:i/>
          <w:iCs/>
          <w:lang w:val="en-GB"/>
        </w:rPr>
        <w:t>expectedRSTD</w:t>
      </w:r>
      <w:proofErr w:type="spellEnd"/>
      <w:r w:rsidRPr="00512E52">
        <w:rPr>
          <w:rFonts w:eastAsia="SimSun"/>
          <w:b/>
          <w:bCs/>
          <w:i/>
          <w:iCs/>
          <w:lang w:val="en-GB"/>
        </w:rPr>
        <w:t>-uncertainty.</w:t>
      </w:r>
    </w:p>
    <w:p w14:paraId="5FB9A0D0" w14:textId="77777777" w:rsidR="00512E52" w:rsidRPr="006E2FDD" w:rsidRDefault="00512E52" w:rsidP="00273A64">
      <w:pPr>
        <w:rPr>
          <w:b/>
          <w:bCs/>
          <w:i/>
          <w:iCs/>
          <w:color w:val="0070C0"/>
          <w:u w:val="single"/>
        </w:rPr>
      </w:pPr>
    </w:p>
    <w:p w14:paraId="128B9BDA" w14:textId="4BC410A4" w:rsidR="00273A64" w:rsidRPr="003C20D7" w:rsidRDefault="00273A64" w:rsidP="00273A64">
      <w:pPr>
        <w:pStyle w:val="ListParagraph"/>
        <w:numPr>
          <w:ilvl w:val="0"/>
          <w:numId w:val="35"/>
        </w:numPr>
        <w:ind w:left="284" w:hanging="284"/>
        <w:rPr>
          <w:b/>
          <w:bCs/>
          <w:u w:val="single"/>
          <w:lang w:val="x-none"/>
        </w:rPr>
      </w:pPr>
      <w:r w:rsidRPr="003C20D7">
        <w:rPr>
          <w:b/>
          <w:bCs/>
          <w:u w:val="single"/>
          <w:lang w:val="x-none"/>
        </w:rPr>
        <w:t xml:space="preserve">Periodicity of PRS occasion </w:t>
      </w:r>
    </w:p>
    <w:p w14:paraId="34226327" w14:textId="5ACCE7AD" w:rsidR="00273A64" w:rsidRDefault="00273A64" w:rsidP="00273A64">
      <w:pPr>
        <w:rPr>
          <w:rFonts w:eastAsia="SimSun"/>
        </w:rPr>
      </w:pPr>
      <w:proofErr w:type="gramStart"/>
      <w:r w:rsidRPr="00273A64">
        <w:rPr>
          <w:rFonts w:eastAsia="SimSun"/>
        </w:rPr>
        <w:t>Also</w:t>
      </w:r>
      <w:proofErr w:type="gramEnd"/>
      <w:r w:rsidRPr="00273A64">
        <w:rPr>
          <w:rFonts w:eastAsia="SimSun"/>
        </w:rPr>
        <w:t xml:space="preserve"> in [</w:t>
      </w:r>
      <w:r w:rsidR="003C20D7">
        <w:rPr>
          <w:rFonts w:eastAsia="SimSun"/>
        </w:rPr>
        <w:t>1</w:t>
      </w:r>
      <w:r w:rsidRPr="00273A64">
        <w:rPr>
          <w:rFonts w:eastAsia="SimSun"/>
        </w:rPr>
        <w:t xml:space="preserve">], there are two options for the periodicity of PRS occasions which can be used as the minimum basic time unit per PRS occasion. </w:t>
      </w:r>
    </w:p>
    <w:tbl>
      <w:tblPr>
        <w:tblStyle w:val="TableGrid"/>
        <w:tblW w:w="0" w:type="auto"/>
        <w:tblLook w:val="04A0" w:firstRow="1" w:lastRow="0" w:firstColumn="1" w:lastColumn="0" w:noHBand="0" w:noVBand="1"/>
      </w:tblPr>
      <w:tblGrid>
        <w:gridCol w:w="9629"/>
      </w:tblGrid>
      <w:tr w:rsidR="00273A64" w14:paraId="2C7559BD" w14:textId="77777777" w:rsidTr="00273A64">
        <w:tc>
          <w:tcPr>
            <w:tcW w:w="9629" w:type="dxa"/>
          </w:tcPr>
          <w:p w14:paraId="75AE5BCE" w14:textId="77777777" w:rsidR="00273A64" w:rsidRDefault="00273A64" w:rsidP="00273A64">
            <w:pPr>
              <w:rPr>
                <w:rFonts w:ascii="Times New Roman" w:hAnsi="Times New Roman" w:cs="Times New Roman"/>
                <w:i/>
                <w:color w:val="0070C0"/>
                <w:sz w:val="20"/>
                <w:szCs w:val="20"/>
              </w:rPr>
            </w:pPr>
            <w:r>
              <w:rPr>
                <w:i/>
                <w:color w:val="0070C0"/>
              </w:rPr>
              <w:t>Candidate options:</w:t>
            </w:r>
          </w:p>
          <w:p w14:paraId="3D04D769" w14:textId="6D21C11F" w:rsidR="00273A64" w:rsidRPr="00D870E7" w:rsidRDefault="00273A64" w:rsidP="00273A64">
            <w:pPr>
              <w:pStyle w:val="ListParagraph"/>
              <w:numPr>
                <w:ilvl w:val="0"/>
                <w:numId w:val="38"/>
              </w:numPr>
              <w:overflowPunct w:val="0"/>
              <w:autoSpaceDE w:val="0"/>
              <w:autoSpaceDN w:val="0"/>
              <w:adjustRightInd w:val="0"/>
              <w:spacing w:afterLines="50" w:after="120" w:line="256" w:lineRule="auto"/>
              <w:contextualSpacing w:val="0"/>
              <w:rPr>
                <w:rFonts w:eastAsia="Times New Roman"/>
                <w:bCs/>
                <w:iCs/>
                <w:lang w:val="en-GB" w:eastAsia="en-US"/>
              </w:rPr>
            </w:pPr>
            <w:r w:rsidRPr="00D870E7">
              <w:rPr>
                <w:rFonts w:eastAsia="Times New Roman"/>
              </w:rPr>
              <w:t>Option 1.</w:t>
            </w:r>
            <w:r w:rsidRPr="00D870E7">
              <w:t xml:space="preserve"> </w:t>
            </w:r>
            <m:oMath>
              <m:r>
                <m:rPr>
                  <m:sty m:val="p"/>
                </m:rPr>
                <w:rPr>
                  <w:rFonts w:ascii="Cambria Math" w:hAnsi="Cambria Math"/>
                </w:rPr>
                <m:t>max</m:t>
              </m:r>
              <m:d>
                <m:dPr>
                  <m:ctrlPr>
                    <w:rPr>
                      <w:rFonts w:ascii="Cambria Math" w:eastAsia="MS Mincho" w:hAnsi="Cambria Math"/>
                      <w:bCs/>
                      <w:lang w:val="en-GB" w:eastAsia="en-US"/>
                    </w:rPr>
                  </m:ctrlPr>
                </m:dPr>
                <m:e>
                  <m:r>
                    <m:rPr>
                      <m:sty m:val="p"/>
                    </m:rPr>
                    <w:rPr>
                      <w:rFonts w:ascii="Cambria Math" w:hAnsi="Cambria Math"/>
                    </w:rPr>
                    <m:t xml:space="preserve">T, </m:t>
                  </m:r>
                  <m:sSub>
                    <m:sSubPr>
                      <m:ctrlPr>
                        <w:rPr>
                          <w:rFonts w:ascii="Cambria Math" w:eastAsia="MS Mincho" w:hAnsi="Cambria Math"/>
                          <w:bCs/>
                          <w:lang w:val="en-GB" w:eastAsia="en-US"/>
                        </w:rPr>
                      </m:ctrlPr>
                    </m:sSubPr>
                    <m:e>
                      <m:r>
                        <m:rPr>
                          <m:sty m:val="p"/>
                        </m:rPr>
                        <w:rPr>
                          <w:rFonts w:ascii="Cambria Math" w:hAnsi="Cambria Math"/>
                        </w:rPr>
                        <m:t>T</m:t>
                      </m:r>
                    </m:e>
                    <m:sub>
                      <m:r>
                        <m:rPr>
                          <m:sty m:val="p"/>
                        </m:rPr>
                        <w:rPr>
                          <w:rFonts w:ascii="Cambria Math" w:hAnsi="Cambria Math"/>
                        </w:rPr>
                        <m:t>PRS</m:t>
                      </m:r>
                    </m:sub>
                  </m:sSub>
                  <m:r>
                    <m:rPr>
                      <m:sty m:val="p"/>
                    </m:rPr>
                    <w:rPr>
                      <w:rFonts w:ascii="Cambria Math" w:hAnsi="Cambria Math"/>
                    </w:rPr>
                    <m:t>,MGRP</m:t>
                  </m:r>
                </m:e>
              </m:d>
            </m:oMath>
          </w:p>
          <w:p w14:paraId="4B34322A" w14:textId="6F935D4A" w:rsidR="00273A64" w:rsidRDefault="00273A64" w:rsidP="00D870E7">
            <w:pPr>
              <w:pStyle w:val="ListParagraph"/>
              <w:numPr>
                <w:ilvl w:val="0"/>
                <w:numId w:val="38"/>
              </w:numPr>
              <w:overflowPunct w:val="0"/>
              <w:autoSpaceDE w:val="0"/>
              <w:autoSpaceDN w:val="0"/>
              <w:adjustRightInd w:val="0"/>
              <w:spacing w:afterLines="50" w:after="120" w:line="256" w:lineRule="auto"/>
              <w:contextualSpacing w:val="0"/>
              <w:rPr>
                <w:rFonts w:eastAsia="SimSun"/>
              </w:rPr>
            </w:pPr>
            <w:r w:rsidRPr="00D870E7">
              <w:rPr>
                <w:rFonts w:eastAsia="Times New Roman"/>
              </w:rPr>
              <w:t xml:space="preserve">Option 2. </w:t>
            </w:r>
            <m:oMath>
              <m:r>
                <m:rPr>
                  <m:sty m:val="p"/>
                </m:rPr>
                <w:rPr>
                  <w:rFonts w:ascii="Cambria Math" w:hAnsi="Cambria Math"/>
                </w:rPr>
                <m:t>max</m:t>
              </m:r>
              <m:d>
                <m:dPr>
                  <m:ctrlPr>
                    <w:rPr>
                      <w:rFonts w:ascii="Cambria Math" w:eastAsia="MS Mincho" w:hAnsi="Cambria Math"/>
                      <w:bCs/>
                      <w:lang w:val="en-GB" w:eastAsia="en-US"/>
                    </w:rPr>
                  </m:ctrlPr>
                </m:dPr>
                <m:e>
                  <m:sSub>
                    <m:sSubPr>
                      <m:ctrlPr>
                        <w:rPr>
                          <w:rFonts w:ascii="Cambria Math" w:eastAsia="MS Mincho" w:hAnsi="Cambria Math"/>
                          <w:bCs/>
                          <w:lang w:val="en-GB" w:eastAsia="en-US"/>
                        </w:rPr>
                      </m:ctrlPr>
                    </m:sSubPr>
                    <m:e>
                      <m:r>
                        <m:rPr>
                          <m:sty m:val="p"/>
                        </m:rPr>
                        <w:rPr>
                          <w:rFonts w:ascii="Cambria Math" w:hAnsi="Cambria Math"/>
                        </w:rPr>
                        <m:t>T</m:t>
                      </m:r>
                    </m:e>
                    <m:sub>
                      <m:r>
                        <m:rPr>
                          <m:sty m:val="p"/>
                        </m:rPr>
                        <w:rPr>
                          <w:rFonts w:ascii="Cambria Math" w:hAnsi="Cambria Math"/>
                        </w:rPr>
                        <m:t>PRS</m:t>
                      </m:r>
                    </m:sub>
                  </m:sSub>
                  <m:r>
                    <m:rPr>
                      <m:sty m:val="p"/>
                    </m:rPr>
                    <w:rPr>
                      <w:rFonts w:ascii="Cambria Math" w:hAnsi="Cambria Math"/>
                    </w:rPr>
                    <m:t>,MGRP</m:t>
                  </m:r>
                </m:e>
              </m:d>
            </m:oMath>
            <w:r w:rsidRPr="00D870E7">
              <w:rPr>
                <w:bCs/>
              </w:rPr>
              <w:t xml:space="preserve"> </w:t>
            </w:r>
          </w:p>
        </w:tc>
      </w:tr>
    </w:tbl>
    <w:p w14:paraId="51A82A96" w14:textId="6D2A7FB2" w:rsidR="00273A64" w:rsidRDefault="00273A64" w:rsidP="00273A64">
      <w:r>
        <w:rPr>
          <w:rFonts w:eastAsia="SimSun"/>
        </w:rPr>
        <w:lastRenderedPageBreak/>
        <w:t xml:space="preserve">The network configured </w:t>
      </w:r>
      <m:oMath>
        <m:sSub>
          <m:sSubPr>
            <m:ctrlPr>
              <w:rPr>
                <w:rFonts w:ascii="Cambria Math" w:eastAsia="MS Mincho" w:hAnsi="Cambria Math"/>
                <w:bCs/>
                <w:lang w:val="en-GB" w:eastAsia="en-US"/>
              </w:rPr>
            </m:ctrlPr>
          </m:sSubPr>
          <m:e>
            <m:r>
              <m:rPr>
                <m:sty m:val="p"/>
              </m:rPr>
              <w:rPr>
                <w:rFonts w:ascii="Cambria Math" w:hAnsi="Cambria Math"/>
              </w:rPr>
              <m:t>T</m:t>
            </m:r>
          </m:e>
          <m:sub>
            <m:r>
              <m:rPr>
                <m:sty m:val="p"/>
              </m:rPr>
              <w:rPr>
                <w:rFonts w:ascii="Cambria Math" w:hAnsi="Cambria Math"/>
              </w:rPr>
              <m:t>PRS</m:t>
            </m:r>
          </m:sub>
        </m:sSub>
      </m:oMath>
      <w:r>
        <w:rPr>
          <w:rFonts w:eastAsia="SimSun"/>
        </w:rPr>
        <w:t xml:space="preserve"> is broadcasted to all UEs in a cell. Thus, according to RAN1 agreements on how to define UE processing capability (“</w:t>
      </w:r>
      <m:oMath>
        <m:r>
          <m:rPr>
            <m:sty m:val="p"/>
          </m:rPr>
          <w:rPr>
            <w:rFonts w:ascii="Cambria Math" w:hAnsi="Cambria Math"/>
          </w:rPr>
          <m:t>T</m:t>
        </m:r>
      </m:oMath>
      <w:r>
        <w:rPr>
          <w:rFonts w:eastAsia="SimSun"/>
        </w:rPr>
        <w:t xml:space="preserve">”), it is possible that there is misalignment between the network configured </w:t>
      </w:r>
      <m:oMath>
        <m:sSub>
          <m:sSubPr>
            <m:ctrlPr>
              <w:rPr>
                <w:rFonts w:ascii="Cambria Math" w:eastAsia="MS Mincho" w:hAnsi="Cambria Math"/>
                <w:bCs/>
                <w:lang w:val="en-GB" w:eastAsia="en-US"/>
              </w:rPr>
            </m:ctrlPr>
          </m:sSubPr>
          <m:e>
            <m:r>
              <m:rPr>
                <m:sty m:val="p"/>
              </m:rPr>
              <w:rPr>
                <w:rFonts w:ascii="Cambria Math" w:hAnsi="Cambria Math"/>
              </w:rPr>
              <m:t>T</m:t>
            </m:r>
          </m:e>
          <m:sub>
            <m:r>
              <m:rPr>
                <m:sty m:val="p"/>
              </m:rPr>
              <w:rPr>
                <w:rFonts w:ascii="Cambria Math" w:hAnsi="Cambria Math"/>
              </w:rPr>
              <m:t>PRS</m:t>
            </m:r>
          </m:sub>
        </m:sSub>
      </m:oMath>
      <w:r>
        <w:rPr>
          <w:rFonts w:eastAsia="SimSun"/>
        </w:rPr>
        <w:t xml:space="preserve"> and UE specific </w:t>
      </w:r>
      <m:oMath>
        <m:sSub>
          <m:sSubPr>
            <m:ctrlPr>
              <w:rPr>
                <w:rFonts w:ascii="Cambria Math" w:eastAsia="MS Mincho" w:hAnsi="Cambria Math"/>
                <w:bCs/>
                <w:lang w:val="en-GB" w:eastAsia="en-US"/>
              </w:rPr>
            </m:ctrlPr>
          </m:sSubPr>
          <m:e>
            <m:r>
              <m:rPr>
                <m:sty m:val="p"/>
              </m:rPr>
              <w:rPr>
                <w:rFonts w:ascii="Cambria Math" w:hAnsi="Cambria Math"/>
              </w:rPr>
              <m:t>T</m:t>
            </m:r>
          </m:e>
          <m:sub/>
        </m:sSub>
      </m:oMath>
      <w:r>
        <w:rPr>
          <w:rFonts w:eastAsia="SimSun"/>
        </w:rPr>
        <w:t xml:space="preserve">. </w:t>
      </w:r>
      <w:r>
        <w:t xml:space="preserve">As a result, from RAN4 perspective, the measurement delay requirements shall depend on the larger interval of </w:t>
      </w:r>
      <w:r w:rsidR="00A82618">
        <w:t>available</w:t>
      </w:r>
      <w:r>
        <w:t xml:space="preserve"> PRS</w:t>
      </w:r>
      <w:r w:rsidR="00A82618">
        <w:t>s</w:t>
      </w:r>
      <w:r w:rsidR="00A82618" w:rsidRPr="00BE3CE5">
        <w:t>.</w:t>
      </w:r>
      <w:r w:rsidR="000E218E" w:rsidRPr="00BE3CE5">
        <w:t xml:space="preserve"> </w:t>
      </w:r>
      <w:r w:rsidR="00A82618" w:rsidRPr="00BE3CE5">
        <w:t>Thus</w:t>
      </w:r>
      <w:r w:rsidRPr="00BE3CE5">
        <w:t xml:space="preserve"> </w:t>
      </w:r>
      <m:oMath>
        <m:r>
          <m:rPr>
            <m:sty m:val="p"/>
          </m:rPr>
          <w:rPr>
            <w:rFonts w:ascii="Cambria Math" w:hAnsi="Cambria Math"/>
          </w:rPr>
          <m:t>max</m:t>
        </m:r>
        <m:d>
          <m:dPr>
            <m:ctrlPr>
              <w:rPr>
                <w:rFonts w:ascii="Cambria Math" w:eastAsia="MS Mincho" w:hAnsi="Cambria Math"/>
                <w:bCs/>
                <w:lang w:val="en-GB" w:eastAsia="en-US"/>
              </w:rPr>
            </m:ctrlPr>
          </m:dPr>
          <m:e>
            <m:r>
              <m:rPr>
                <m:sty m:val="p"/>
              </m:rPr>
              <w:rPr>
                <w:rFonts w:ascii="Cambria Math" w:hAnsi="Cambria Math"/>
              </w:rPr>
              <m:t xml:space="preserve">T, </m:t>
            </m:r>
            <m:sSub>
              <m:sSubPr>
                <m:ctrlPr>
                  <w:rPr>
                    <w:rFonts w:ascii="Cambria Math" w:eastAsia="MS Mincho" w:hAnsi="Cambria Math"/>
                    <w:bCs/>
                    <w:lang w:val="en-GB" w:eastAsia="en-US"/>
                  </w:rPr>
                </m:ctrlPr>
              </m:sSubPr>
              <m:e>
                <m:r>
                  <m:rPr>
                    <m:sty m:val="p"/>
                  </m:rPr>
                  <w:rPr>
                    <w:rFonts w:ascii="Cambria Math" w:hAnsi="Cambria Math"/>
                  </w:rPr>
                  <m:t>T</m:t>
                </m:r>
              </m:e>
              <m:sub>
                <m:r>
                  <m:rPr>
                    <m:sty m:val="p"/>
                  </m:rPr>
                  <w:rPr>
                    <w:rFonts w:ascii="Cambria Math" w:hAnsi="Cambria Math"/>
                  </w:rPr>
                  <m:t>PRS</m:t>
                </m:r>
              </m:sub>
            </m:sSub>
            <m:r>
              <m:rPr>
                <m:sty m:val="p"/>
              </m:rPr>
              <w:rPr>
                <w:rFonts w:ascii="Cambria Math" w:hAnsi="Cambria Math"/>
              </w:rPr>
              <m:t>,MGRP</m:t>
            </m:r>
          </m:e>
        </m:d>
      </m:oMath>
      <w:r w:rsidRPr="00BE3CE5">
        <w:t xml:space="preserve"> shall be taken as the basic timing interval for PRS measurement latency requirements</w:t>
      </w:r>
      <w:r w:rsidR="00BE3CE5">
        <w:rPr>
          <w:rFonts w:hint="eastAsia"/>
        </w:rPr>
        <w:t>.</w:t>
      </w:r>
    </w:p>
    <w:p w14:paraId="5471F9E6" w14:textId="57C806B8" w:rsidR="006E2FDD" w:rsidRDefault="006E2FDD" w:rsidP="00273A64">
      <w:pPr>
        <w:rPr>
          <w:rFonts w:eastAsia="SimSun"/>
          <w:i/>
          <w:iCs/>
        </w:rPr>
      </w:pPr>
      <w:r w:rsidRPr="006E2FDD">
        <w:rPr>
          <w:rFonts w:eastAsia="SimSun"/>
          <w:b/>
          <w:bCs/>
          <w:i/>
          <w:iCs/>
          <w:u w:val="single"/>
        </w:rPr>
        <w:t xml:space="preserve">Proposal </w:t>
      </w:r>
      <w:r w:rsidR="0011337D">
        <w:rPr>
          <w:rFonts w:eastAsia="SimSun"/>
          <w:b/>
          <w:bCs/>
          <w:i/>
          <w:iCs/>
          <w:u w:val="single"/>
        </w:rPr>
        <w:t>3</w:t>
      </w:r>
      <w:r w:rsidRPr="006E2FDD">
        <w:rPr>
          <w:rFonts w:eastAsia="SimSun"/>
          <w:b/>
          <w:bCs/>
          <w:i/>
          <w:iCs/>
          <w:u w:val="single"/>
        </w:rPr>
        <w:t>:</w:t>
      </w:r>
      <w:r w:rsidRPr="006E2FDD">
        <w:rPr>
          <w:rFonts w:eastAsia="SimSun"/>
          <w:i/>
          <w:iCs/>
        </w:rPr>
        <w:t xml:space="preserve"> </w:t>
      </w:r>
      <w:r w:rsidRPr="006E2FDD">
        <w:rPr>
          <w:rFonts w:eastAsia="SimSun"/>
          <w:b/>
          <w:bCs/>
          <w:i/>
          <w:iCs/>
        </w:rPr>
        <w:t>The basic timing interval to be used to define PRS measurement period can be:</w:t>
      </w:r>
      <w:r>
        <w:rPr>
          <w:rFonts w:eastAsia="SimSun"/>
          <w:i/>
          <w:iCs/>
        </w:rPr>
        <w:t xml:space="preserve"> </w:t>
      </w:r>
    </w:p>
    <w:p w14:paraId="22BB66A8" w14:textId="74B34C76" w:rsidR="006E2FDD" w:rsidRPr="00BD05A0" w:rsidRDefault="00BD05A0" w:rsidP="00273A64">
      <w:pPr>
        <w:rPr>
          <w:rFonts w:eastAsia="SimSun"/>
          <w:b/>
          <w:bCs/>
          <w:i/>
          <w:iCs/>
          <w:lang w:val="en-GB" w:eastAsia="en-US"/>
        </w:rPr>
      </w:pPr>
      <m:oMathPara>
        <m:oMath>
          <m:r>
            <m:rPr>
              <m:sty m:val="bi"/>
            </m:rPr>
            <w:rPr>
              <w:rFonts w:ascii="Cambria Math" w:hAnsi="Cambria Math"/>
            </w:rPr>
            <m:t>max</m:t>
          </m:r>
          <m:d>
            <m:dPr>
              <m:ctrlPr>
                <w:rPr>
                  <w:rFonts w:ascii="Cambria Math" w:eastAsia="MS Mincho" w:hAnsi="Cambria Math"/>
                  <w:b/>
                  <w:bCs/>
                  <w:i/>
                  <w:iCs/>
                  <w:lang w:val="en-GB" w:eastAsia="en-US"/>
                </w:rPr>
              </m:ctrlPr>
            </m:dPr>
            <m:e>
              <m:r>
                <m:rPr>
                  <m:sty m:val="bi"/>
                </m:rPr>
                <w:rPr>
                  <w:rFonts w:ascii="Cambria Math" w:hAnsi="Cambria Math"/>
                </w:rPr>
                <m:t xml:space="preserve">T, </m:t>
              </m:r>
              <m:sSub>
                <m:sSubPr>
                  <m:ctrlPr>
                    <w:rPr>
                      <w:rFonts w:ascii="Cambria Math" w:eastAsia="MS Mincho" w:hAnsi="Cambria Math"/>
                      <w:b/>
                      <w:bCs/>
                      <w:i/>
                      <w:iCs/>
                      <w:lang w:val="en-GB" w:eastAsia="en-US"/>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,MGRP</m:t>
              </m:r>
            </m:e>
          </m:d>
        </m:oMath>
      </m:oMathPara>
    </w:p>
    <w:p w14:paraId="3A5365FC" w14:textId="77777777" w:rsidR="006E2FDD" w:rsidRPr="00273A64" w:rsidRDefault="006E2FDD" w:rsidP="00273A64">
      <w:pPr>
        <w:rPr>
          <w:rFonts w:eastAsia="SimSun"/>
        </w:rPr>
      </w:pPr>
    </w:p>
    <w:p w14:paraId="46195C48" w14:textId="68F2A88A" w:rsidR="00273A64" w:rsidRPr="006130E4" w:rsidRDefault="00273A64" w:rsidP="00273A64">
      <w:pPr>
        <w:pStyle w:val="ListParagraph"/>
        <w:numPr>
          <w:ilvl w:val="0"/>
          <w:numId w:val="35"/>
        </w:numPr>
        <w:ind w:left="284" w:hanging="284"/>
        <w:rPr>
          <w:b/>
          <w:bCs/>
          <w:u w:val="single"/>
          <w:lang w:val="x-none"/>
        </w:rPr>
      </w:pPr>
      <w:r w:rsidRPr="006130E4">
        <w:rPr>
          <w:b/>
          <w:bCs/>
          <w:u w:val="single"/>
          <w:lang w:val="x-none"/>
        </w:rPr>
        <w:t>Scaling of PRS occasion s due to UE processing capability</w:t>
      </w:r>
    </w:p>
    <w:p w14:paraId="065F8383" w14:textId="709145FB" w:rsidR="00BE0FE2" w:rsidRDefault="00BE0FE2" w:rsidP="00BE0FE2">
      <w:pPr>
        <w:rPr>
          <w:rFonts w:eastAsia="SimSun"/>
        </w:rPr>
      </w:pPr>
      <w:r w:rsidRPr="00BE0FE2">
        <w:rPr>
          <w:rFonts w:eastAsia="SimSun"/>
        </w:rPr>
        <w:t xml:space="preserve">In [], the candidate options for this parameter </w:t>
      </w:r>
      <w:r>
        <w:rPr>
          <w:rFonts w:eastAsia="SimSun"/>
        </w:rPr>
        <w:t>as below.</w:t>
      </w:r>
    </w:p>
    <w:tbl>
      <w:tblPr>
        <w:tblStyle w:val="TableGrid"/>
        <w:tblW w:w="0" w:type="auto"/>
        <w:tblLook w:val="04A0" w:firstRow="1" w:lastRow="0" w:firstColumn="1" w:lastColumn="0" w:noHBand="0" w:noVBand="1"/>
      </w:tblPr>
      <w:tblGrid>
        <w:gridCol w:w="9629"/>
      </w:tblGrid>
      <w:tr w:rsidR="00BE0FE2" w14:paraId="4D539771" w14:textId="77777777" w:rsidTr="00BE0FE2">
        <w:tc>
          <w:tcPr>
            <w:tcW w:w="9629" w:type="dxa"/>
          </w:tcPr>
          <w:p w14:paraId="34000341" w14:textId="77777777" w:rsidR="00BE0FE2" w:rsidRPr="00BE0FE2" w:rsidRDefault="00BE0FE2" w:rsidP="00BE0FE2">
            <w:pPr>
              <w:numPr>
                <w:ilvl w:val="0"/>
                <w:numId w:val="39"/>
              </w:numPr>
              <w:rPr>
                <w:rFonts w:eastAsia="SimSun"/>
              </w:rPr>
            </w:pPr>
            <w:r w:rsidRPr="00BE0FE2">
              <w:rPr>
                <w:rFonts w:eastAsia="SimSun"/>
              </w:rPr>
              <w:t>FFS: Scaling of PRS occasions due to UE processing capability</w:t>
            </w:r>
          </w:p>
          <w:p w14:paraId="7F8993C6" w14:textId="7AB792CE" w:rsidR="00BE0FE2" w:rsidRPr="00BE0FE2" w:rsidRDefault="00BE0FE2" w:rsidP="00BE0FE2">
            <w:pPr>
              <w:numPr>
                <w:ilvl w:val="1"/>
                <w:numId w:val="39"/>
              </w:numPr>
              <w:rPr>
                <w:rFonts w:eastAsia="SimSun"/>
              </w:rPr>
            </w:pPr>
            <w:r w:rsidRPr="00BE0FE2">
              <w:rPr>
                <w:rFonts w:eastAsia="SimSun"/>
              </w:rPr>
              <w:t xml:space="preserve">Option 1. </w:t>
            </w:r>
            <m:oMath>
              <m:func>
                <m:funcPr>
                  <m:ctrlPr>
                    <w:rPr>
                      <w:rFonts w:ascii="Cambria Math" w:eastAsia="SimSun" w:hAnsi="Cambria Math"/>
                      <w:i/>
                      <w:iCs/>
                    </w:rPr>
                  </m:ctrlPr>
                </m:funcPr>
                <m:fName>
                  <m:r>
                    <m:rPr>
                      <m:sty m:val="p"/>
                    </m:rPr>
                    <w:rPr>
                      <w:rFonts w:ascii="Cambria Math" w:eastAsia="SimSun" w:hAnsi="Cambria Math"/>
                      <w:lang w:val="en-GB"/>
                    </w:rPr>
                    <m:t>{ max </m:t>
                  </m:r>
                </m:fName>
                <m:e>
                  <m:d>
                    <m:dPr>
                      <m:ctrlPr>
                        <w:rPr>
                          <w:rFonts w:ascii="Cambria Math" w:eastAsia="SimSun" w:hAnsi="Cambria Math"/>
                          <w:i/>
                          <w:iCs/>
                        </w:rPr>
                      </m:ctrlPr>
                    </m:dPr>
                    <m:e>
                      <m:d>
                        <m:dPr>
                          <m:begChr m:val="⌈"/>
                          <m:endChr m:val="⌉"/>
                          <m:ctrlPr>
                            <w:rPr>
                              <w:rFonts w:ascii="Cambria Math" w:eastAsia="SimSun" w:hAnsi="Cambria Math"/>
                              <w:i/>
                              <w:iCs/>
                            </w:rPr>
                          </m:ctrlPr>
                        </m:dPr>
                        <m:e>
                          <m:f>
                            <m:fPr>
                              <m:ctrlPr>
                                <w:rPr>
                                  <w:rFonts w:ascii="Cambria Math" w:eastAsia="SimSun" w:hAnsi="Cambria Math"/>
                                  <w:i/>
                                  <w:iCs/>
                                </w:rPr>
                              </m:ctrlPr>
                            </m:fPr>
                            <m:num>
                              <m:sSub>
                                <m:sSubPr>
                                  <m:ctrlPr>
                                    <w:rPr>
                                      <w:rFonts w:ascii="Cambria Math" w:eastAsia="SimSun" w:hAnsi="Cambria Math"/>
                                      <w:i/>
                                      <w:iCs/>
                                    </w:rPr>
                                  </m:ctrlPr>
                                </m:sSubPr>
                                <m:e>
                                  <m:r>
                                    <m:rPr>
                                      <m:sty m:val="p"/>
                                    </m:rPr>
                                    <w:rPr>
                                      <w:rFonts w:ascii="Cambria Math" w:eastAsia="SimSun" w:hAnsi="Cambria Math"/>
                                      <w:lang w:val="en-GB"/>
                                    </w:rPr>
                                    <m:t>L</m:t>
                                  </m:r>
                                </m:e>
                                <m:sub>
                                  <m:r>
                                    <m:rPr>
                                      <m:sty m:val="p"/>
                                    </m:rPr>
                                    <w:rPr>
                                      <w:rFonts w:ascii="Cambria Math" w:eastAsia="SimSun" w:hAnsi="Cambria Math"/>
                                      <w:lang w:val="en-GB"/>
                                    </w:rPr>
                                    <m:t>PRS</m:t>
                                  </m:r>
                                </m:sub>
                              </m:sSub>
                            </m:num>
                            <m:den>
                              <m:r>
                                <m:rPr>
                                  <m:sty m:val="p"/>
                                </m:rPr>
                                <w:rPr>
                                  <w:rFonts w:ascii="Cambria Math" w:eastAsia="SimSun" w:hAnsi="Cambria Math"/>
                                  <w:lang w:val="en-GB"/>
                                </w:rPr>
                                <m:t>N</m:t>
                              </m:r>
                            </m:den>
                          </m:f>
                        </m:e>
                      </m:d>
                      <m:r>
                        <m:rPr>
                          <m:sty m:val="p"/>
                        </m:rPr>
                        <w:rPr>
                          <w:rFonts w:ascii="Cambria Math" w:eastAsia="SimSun" w:hAnsi="Cambria Math"/>
                          <w:lang w:val="en-GB"/>
                        </w:rPr>
                        <m:t>,</m:t>
                      </m:r>
                      <m:d>
                        <m:dPr>
                          <m:begChr m:val="⌈"/>
                          <m:endChr m:val="⌉"/>
                          <m:ctrlPr>
                            <w:rPr>
                              <w:rFonts w:ascii="Cambria Math" w:eastAsia="SimSun" w:hAnsi="Cambria Math"/>
                              <w:i/>
                              <w:iCs/>
                            </w:rPr>
                          </m:ctrlPr>
                        </m:dPr>
                        <m:e>
                          <m:f>
                            <m:fPr>
                              <m:ctrlPr>
                                <w:rPr>
                                  <w:rFonts w:ascii="Cambria Math" w:eastAsia="SimSun" w:hAnsi="Cambria Math"/>
                                  <w:i/>
                                  <w:iCs/>
                                </w:rPr>
                              </m:ctrlPr>
                            </m:fPr>
                            <m:num>
                              <m:sSubSup>
                                <m:sSubSupPr>
                                  <m:ctrlPr>
                                    <w:rPr>
                                      <w:rFonts w:ascii="Cambria Math" w:eastAsia="SimSun" w:hAnsi="Cambria Math"/>
                                      <w:i/>
                                      <w:iCs/>
                                    </w:rPr>
                                  </m:ctrlPr>
                                </m:sSubSupPr>
                                <m:e>
                                  <m:r>
                                    <m:rPr>
                                      <m:sty m:val="p"/>
                                    </m:rPr>
                                    <w:rPr>
                                      <w:rFonts w:ascii="Cambria Math" w:eastAsia="SimSun" w:hAnsi="Cambria Math"/>
                                      <w:lang w:val="en-GB"/>
                                    </w:rPr>
                                    <m:t>N</m:t>
                                  </m:r>
                                </m:e>
                                <m:sub>
                                  <m:r>
                                    <m:rPr>
                                      <m:sty m:val="p"/>
                                    </m:rPr>
                                    <w:rPr>
                                      <w:rFonts w:ascii="Cambria Math" w:eastAsia="SimSun" w:hAnsi="Cambria Math"/>
                                      <w:lang w:val="en-GB"/>
                                    </w:rPr>
                                    <m:t>PRS</m:t>
                                  </m:r>
                                </m:sub>
                                <m:sup>
                                  <m:r>
                                    <m:rPr>
                                      <m:sty m:val="p"/>
                                    </m:rPr>
                                    <w:rPr>
                                      <w:rFonts w:ascii="Cambria Math" w:eastAsia="SimSun" w:hAnsi="Cambria Math"/>
                                      <w:lang w:val="en-GB"/>
                                    </w:rPr>
                                    <m:t>slot</m:t>
                                  </m:r>
                                </m:sup>
                              </m:sSubSup>
                            </m:num>
                            <m:den>
                              <m:sSup>
                                <m:sSupPr>
                                  <m:ctrlPr>
                                    <w:rPr>
                                      <w:rFonts w:ascii="Cambria Math" w:eastAsia="SimSun" w:hAnsi="Cambria Math"/>
                                      <w:i/>
                                      <w:iCs/>
                                    </w:rPr>
                                  </m:ctrlPr>
                                </m:sSupPr>
                                <m:e>
                                  <m:r>
                                    <m:rPr>
                                      <m:sty m:val="p"/>
                                    </m:rPr>
                                    <w:rPr>
                                      <w:rFonts w:ascii="Cambria Math" w:eastAsia="SimSun" w:hAnsi="Cambria Math"/>
                                      <w:lang w:val="en-GB"/>
                                    </w:rPr>
                                    <m:t>N</m:t>
                                  </m:r>
                                </m:e>
                                <m:sup>
                                  <m:r>
                                    <w:rPr>
                                      <w:rFonts w:ascii="Cambria Math" w:eastAsia="SimSun" w:hAnsi="Cambria Math"/>
                                      <w:lang w:val="en-GB"/>
                                    </w:rPr>
                                    <m:t>'</m:t>
                                  </m:r>
                                </m:sup>
                              </m:sSup>
                            </m:den>
                          </m:f>
                        </m:e>
                      </m:d>
                      <m:r>
                        <m:rPr>
                          <m:sty m:val="p"/>
                        </m:rPr>
                        <w:rPr>
                          <w:rFonts w:ascii="Cambria Math" w:eastAsia="SimSun" w:hAnsi="Cambria Math"/>
                          <w:lang w:val="en-GB"/>
                        </w:rPr>
                        <m:t>  </m:t>
                      </m:r>
                    </m:e>
                  </m:d>
                  <m:r>
                    <m:rPr>
                      <m:sty m:val="p"/>
                    </m:rPr>
                    <w:rPr>
                      <w:rFonts w:ascii="Cambria Math" w:eastAsia="SimSun" w:hAnsi="Cambria Math"/>
                      <w:lang w:val="en-GB"/>
                    </w:rPr>
                    <m:t>} </m:t>
                  </m:r>
                </m:e>
              </m:func>
            </m:oMath>
            <w:r w:rsidRPr="00BE0FE2">
              <w:rPr>
                <w:rFonts w:eastAsia="SimSun"/>
                <w:lang w:val="en-GB"/>
              </w:rPr>
              <w:t xml:space="preserve">  </w:t>
            </w:r>
          </w:p>
          <w:p w14:paraId="5BF717DA" w14:textId="77777777" w:rsidR="00BE0FE2" w:rsidRPr="00BE0FE2" w:rsidRDefault="00BE0FE2" w:rsidP="00BE0FE2">
            <w:pPr>
              <w:numPr>
                <w:ilvl w:val="1"/>
                <w:numId w:val="39"/>
              </w:numPr>
              <w:rPr>
                <w:rFonts w:eastAsia="SimSun"/>
              </w:rPr>
            </w:pPr>
            <w:r w:rsidRPr="00BE0FE2">
              <w:rPr>
                <w:rFonts w:eastAsia="SimSun"/>
                <w:lang w:val="en-GB"/>
              </w:rPr>
              <w:t xml:space="preserve">Option 2. Depends on T and </w:t>
            </w:r>
            <w:proofErr w:type="spellStart"/>
            <w:r w:rsidRPr="00BE0FE2">
              <w:rPr>
                <w:rFonts w:eastAsia="SimSun"/>
                <w:lang w:val="en-GB"/>
              </w:rPr>
              <w:t>Tprs</w:t>
            </w:r>
            <w:proofErr w:type="spellEnd"/>
          </w:p>
          <w:p w14:paraId="315AE907" w14:textId="65FEDD39" w:rsidR="00BE0FE2" w:rsidRPr="00BE0FE2" w:rsidRDefault="00960DAD" w:rsidP="00BE0FE2">
            <w:pPr>
              <w:numPr>
                <w:ilvl w:val="2"/>
                <w:numId w:val="39"/>
              </w:numPr>
              <w:rPr>
                <w:rFonts w:eastAsia="SimSun"/>
              </w:rPr>
            </w:pPr>
            <m:oMath>
              <m:d>
                <m:dPr>
                  <m:begChr m:val="⌈"/>
                  <m:endChr m:val="⌉"/>
                  <m:ctrlPr>
                    <w:rPr>
                      <w:rFonts w:ascii="Cambria Math" w:eastAsia="SimSun" w:hAnsi="Cambria Math"/>
                      <w:i/>
                      <w:iCs/>
                    </w:rPr>
                  </m:ctrlPr>
                </m:dPr>
                <m:e>
                  <m:f>
                    <m:fPr>
                      <m:ctrlPr>
                        <w:rPr>
                          <w:rFonts w:ascii="Cambria Math" w:eastAsia="SimSun" w:hAnsi="Cambria Math"/>
                          <w:i/>
                          <w:iCs/>
                        </w:rPr>
                      </m:ctrlPr>
                    </m:fPr>
                    <m:num>
                      <m:sSub>
                        <m:sSubPr>
                          <m:ctrlPr>
                            <w:rPr>
                              <w:rFonts w:ascii="Cambria Math" w:eastAsia="SimSun" w:hAnsi="Cambria Math"/>
                              <w:i/>
                              <w:iCs/>
                            </w:rPr>
                          </m:ctrlPr>
                        </m:sSubPr>
                        <m:e>
                          <m:r>
                            <m:rPr>
                              <m:sty m:val="p"/>
                            </m:rPr>
                            <w:rPr>
                              <w:rFonts w:ascii="Cambria Math" w:eastAsia="SimSun" w:hAnsi="Cambria Math"/>
                              <w:lang w:val="en-GB"/>
                            </w:rPr>
                            <m:t>L</m:t>
                          </m:r>
                        </m:e>
                        <m:sub>
                          <m:r>
                            <m:rPr>
                              <m:sty m:val="p"/>
                            </m:rPr>
                            <w:rPr>
                              <w:rFonts w:ascii="Cambria Math" w:eastAsia="SimSun" w:hAnsi="Cambria Math"/>
                              <w:lang w:val="en-GB"/>
                            </w:rPr>
                            <m:t>PRS</m:t>
                          </m:r>
                        </m:sub>
                      </m:sSub>
                    </m:num>
                    <m:den>
                      <m:r>
                        <m:rPr>
                          <m:sty m:val="p"/>
                        </m:rPr>
                        <w:rPr>
                          <w:rFonts w:ascii="Cambria Math" w:eastAsia="SimSun" w:hAnsi="Cambria Math"/>
                          <w:lang w:val="en-GB"/>
                        </w:rPr>
                        <m:t>N</m:t>
                      </m:r>
                    </m:den>
                  </m:f>
                </m:e>
              </m:d>
              <m:r>
                <w:rPr>
                  <w:rFonts w:ascii="Cambria Math" w:eastAsia="SimSun" w:hAnsi="Cambria Math" w:hint="eastAsia"/>
                  <w:lang w:val="en-GB"/>
                </w:rPr>
                <m:t>×</m:t>
              </m:r>
              <m:d>
                <m:dPr>
                  <m:begChr m:val="⌈"/>
                  <m:endChr m:val="⌉"/>
                  <m:ctrlPr>
                    <w:rPr>
                      <w:rFonts w:ascii="Cambria Math" w:eastAsia="SimSun" w:hAnsi="Cambria Math"/>
                      <w:i/>
                      <w:iCs/>
                    </w:rPr>
                  </m:ctrlPr>
                </m:dPr>
                <m:e>
                  <m:f>
                    <m:fPr>
                      <m:ctrlPr>
                        <w:rPr>
                          <w:rFonts w:ascii="Cambria Math" w:eastAsia="SimSun" w:hAnsi="Cambria Math"/>
                          <w:i/>
                          <w:iCs/>
                        </w:rPr>
                      </m:ctrlPr>
                    </m:fPr>
                    <m:num>
                      <m:sSubSup>
                        <m:sSubSupPr>
                          <m:ctrlPr>
                            <w:rPr>
                              <w:rFonts w:ascii="Cambria Math" w:eastAsia="SimSun" w:hAnsi="Cambria Math"/>
                              <w:i/>
                              <w:iCs/>
                            </w:rPr>
                          </m:ctrlPr>
                        </m:sSubSupPr>
                        <m:e>
                          <m:r>
                            <m:rPr>
                              <m:sty m:val="p"/>
                            </m:rPr>
                            <w:rPr>
                              <w:rFonts w:ascii="Cambria Math" w:eastAsia="SimSun" w:hAnsi="Cambria Math"/>
                              <w:lang w:val="en-GB"/>
                            </w:rPr>
                            <m:t>N</m:t>
                          </m:r>
                        </m:e>
                        <m:sub>
                          <m:r>
                            <m:rPr>
                              <m:sty m:val="p"/>
                            </m:rPr>
                            <w:rPr>
                              <w:rFonts w:ascii="Cambria Math" w:eastAsia="SimSun" w:hAnsi="Cambria Math"/>
                              <w:lang w:val="en-GB"/>
                            </w:rPr>
                            <m:t>PRS</m:t>
                          </m:r>
                        </m:sub>
                        <m:sup>
                          <m:r>
                            <m:rPr>
                              <m:sty m:val="p"/>
                            </m:rPr>
                            <w:rPr>
                              <w:rFonts w:ascii="Cambria Math" w:eastAsia="SimSun" w:hAnsi="Cambria Math"/>
                              <w:lang w:val="en-GB"/>
                            </w:rPr>
                            <m:t>slot</m:t>
                          </m:r>
                        </m:sup>
                      </m:sSubSup>
                    </m:num>
                    <m:den>
                      <m:sSup>
                        <m:sSupPr>
                          <m:ctrlPr>
                            <w:rPr>
                              <w:rFonts w:ascii="Cambria Math" w:eastAsia="SimSun" w:hAnsi="Cambria Math"/>
                              <w:i/>
                              <w:iCs/>
                            </w:rPr>
                          </m:ctrlPr>
                        </m:sSupPr>
                        <m:e>
                          <m:r>
                            <m:rPr>
                              <m:sty m:val="p"/>
                            </m:rPr>
                            <w:rPr>
                              <w:rFonts w:ascii="Cambria Math" w:eastAsia="SimSun" w:hAnsi="Cambria Math"/>
                              <w:lang w:val="en-GB"/>
                            </w:rPr>
                            <m:t>N</m:t>
                          </m:r>
                        </m:e>
                        <m:sup>
                          <m:r>
                            <w:rPr>
                              <w:rFonts w:ascii="Cambria Math" w:eastAsia="SimSun" w:hAnsi="Cambria Math"/>
                              <w:lang w:val="en-GB"/>
                            </w:rPr>
                            <m:t>'</m:t>
                          </m:r>
                        </m:sup>
                      </m:sSup>
                    </m:den>
                  </m:f>
                </m:e>
              </m:d>
            </m:oMath>
            <w:r w:rsidR="00BE0FE2" w:rsidRPr="00BE0FE2">
              <w:rPr>
                <w:rFonts w:eastAsia="SimSun"/>
                <w:lang w:val="en-GB"/>
              </w:rPr>
              <w:t>, if Tprs &lt;= T</w:t>
            </w:r>
          </w:p>
          <w:p w14:paraId="07AA7B6D" w14:textId="39E5B2F4" w:rsidR="00BE0FE2" w:rsidRPr="00BE0FE2" w:rsidRDefault="00960DAD" w:rsidP="00BE0FE2">
            <w:pPr>
              <w:numPr>
                <w:ilvl w:val="2"/>
                <w:numId w:val="39"/>
              </w:numPr>
              <w:rPr>
                <w:rFonts w:eastAsia="SimSun"/>
              </w:rPr>
            </w:pPr>
            <m:oMath>
              <m:d>
                <m:dPr>
                  <m:begChr m:val="⌈"/>
                  <m:endChr m:val="⌉"/>
                  <m:ctrlPr>
                    <w:rPr>
                      <w:rFonts w:ascii="Cambria Math" w:eastAsia="SimSun" w:hAnsi="Cambria Math"/>
                      <w:i/>
                      <w:iCs/>
                    </w:rPr>
                  </m:ctrlPr>
                </m:dPr>
                <m:e>
                  <m:f>
                    <m:fPr>
                      <m:ctrlPr>
                        <w:rPr>
                          <w:rFonts w:ascii="Cambria Math" w:eastAsia="SimSun" w:hAnsi="Cambria Math"/>
                          <w:i/>
                          <w:iCs/>
                        </w:rPr>
                      </m:ctrlPr>
                    </m:fPr>
                    <m:num>
                      <m:sSub>
                        <m:sSubPr>
                          <m:ctrlPr>
                            <w:rPr>
                              <w:rFonts w:ascii="Cambria Math" w:eastAsia="SimSun" w:hAnsi="Cambria Math"/>
                              <w:i/>
                              <w:iCs/>
                            </w:rPr>
                          </m:ctrlPr>
                        </m:sSubPr>
                        <m:e>
                          <m:r>
                            <m:rPr>
                              <m:sty m:val="p"/>
                            </m:rPr>
                            <w:rPr>
                              <w:rFonts w:ascii="Cambria Math" w:eastAsia="SimSun" w:hAnsi="Cambria Math"/>
                              <w:lang w:val="en-GB"/>
                            </w:rPr>
                            <m:t>L</m:t>
                          </m:r>
                        </m:e>
                        <m:sub>
                          <m:r>
                            <m:rPr>
                              <m:sty m:val="p"/>
                            </m:rPr>
                            <w:rPr>
                              <w:rFonts w:ascii="Cambria Math" w:eastAsia="SimSun" w:hAnsi="Cambria Math"/>
                              <w:lang w:val="en-GB"/>
                            </w:rPr>
                            <m:t>PRS</m:t>
                          </m:r>
                        </m:sub>
                      </m:sSub>
                    </m:num>
                    <m:den>
                      <m:r>
                        <m:rPr>
                          <m:sty m:val="p"/>
                        </m:rPr>
                        <w:rPr>
                          <w:rFonts w:ascii="Cambria Math" w:eastAsia="SimSun" w:hAnsi="Cambria Math"/>
                          <w:lang w:val="en-GB"/>
                        </w:rPr>
                        <m:t>N</m:t>
                      </m:r>
                    </m:den>
                  </m:f>
                </m:e>
              </m:d>
              <m:r>
                <w:rPr>
                  <w:rFonts w:ascii="Cambria Math" w:eastAsia="SimSun" w:hAnsi="Cambria Math" w:hint="eastAsia"/>
                  <w:lang w:val="en-GB"/>
                </w:rPr>
                <m:t>×</m:t>
              </m:r>
              <m:d>
                <m:dPr>
                  <m:begChr m:val="⌈"/>
                  <m:endChr m:val="⌉"/>
                  <m:ctrlPr>
                    <w:rPr>
                      <w:rFonts w:ascii="Cambria Math" w:eastAsia="SimSun" w:hAnsi="Cambria Math"/>
                      <w:i/>
                      <w:iCs/>
                    </w:rPr>
                  </m:ctrlPr>
                </m:dPr>
                <m:e>
                  <m:f>
                    <m:fPr>
                      <m:ctrlPr>
                        <w:rPr>
                          <w:rFonts w:ascii="Cambria Math" w:eastAsia="SimSun" w:hAnsi="Cambria Math"/>
                          <w:i/>
                          <w:iCs/>
                        </w:rPr>
                      </m:ctrlPr>
                    </m:fPr>
                    <m:num>
                      <m:sSubSup>
                        <m:sSubSupPr>
                          <m:ctrlPr>
                            <w:rPr>
                              <w:rFonts w:ascii="Cambria Math" w:eastAsia="SimSun" w:hAnsi="Cambria Math"/>
                              <w:i/>
                              <w:iCs/>
                            </w:rPr>
                          </m:ctrlPr>
                        </m:sSubSupPr>
                        <m:e>
                          <m:r>
                            <m:rPr>
                              <m:sty m:val="p"/>
                            </m:rPr>
                            <w:rPr>
                              <w:rFonts w:ascii="Cambria Math" w:eastAsia="SimSun" w:hAnsi="Cambria Math"/>
                              <w:lang w:val="en-GB"/>
                            </w:rPr>
                            <m:t>N</m:t>
                          </m:r>
                        </m:e>
                        <m:sub>
                          <m:r>
                            <m:rPr>
                              <m:sty m:val="p"/>
                            </m:rPr>
                            <w:rPr>
                              <w:rFonts w:ascii="Cambria Math" w:eastAsia="SimSun" w:hAnsi="Cambria Math"/>
                              <w:lang w:val="en-GB"/>
                            </w:rPr>
                            <m:t>PRS</m:t>
                          </m:r>
                        </m:sub>
                        <m:sup>
                          <m:r>
                            <m:rPr>
                              <m:sty m:val="p"/>
                            </m:rPr>
                            <w:rPr>
                              <w:rFonts w:ascii="Cambria Math" w:eastAsia="SimSun" w:hAnsi="Cambria Math"/>
                              <w:lang w:val="en-GB"/>
                            </w:rPr>
                            <m:t>slot</m:t>
                          </m:r>
                        </m:sup>
                      </m:sSubSup>
                    </m:num>
                    <m:den>
                      <m:sSup>
                        <m:sSupPr>
                          <m:ctrlPr>
                            <w:rPr>
                              <w:rFonts w:ascii="Cambria Math" w:eastAsia="SimSun" w:hAnsi="Cambria Math"/>
                              <w:i/>
                              <w:iCs/>
                            </w:rPr>
                          </m:ctrlPr>
                        </m:sSupPr>
                        <m:e>
                          <m:r>
                            <m:rPr>
                              <m:sty m:val="p"/>
                            </m:rPr>
                            <w:rPr>
                              <w:rFonts w:ascii="Cambria Math" w:eastAsia="SimSun" w:hAnsi="Cambria Math"/>
                              <w:lang w:val="en-GB"/>
                            </w:rPr>
                            <m:t>N</m:t>
                          </m:r>
                        </m:e>
                        <m:sup>
                          <m:r>
                            <w:rPr>
                              <w:rFonts w:ascii="Cambria Math" w:eastAsia="SimSun" w:hAnsi="Cambria Math"/>
                              <w:lang w:val="en-GB"/>
                            </w:rPr>
                            <m:t>'</m:t>
                          </m:r>
                        </m:sup>
                      </m:sSup>
                    </m:den>
                  </m:f>
                  <m:r>
                    <w:rPr>
                      <w:rFonts w:ascii="Cambria Math" w:eastAsia="SimSun" w:hAnsi="Cambria Math" w:hint="eastAsia"/>
                      <w:lang w:val="en-GB"/>
                    </w:rPr>
                    <m:t>×</m:t>
                  </m:r>
                  <m:f>
                    <m:fPr>
                      <m:ctrlPr>
                        <w:rPr>
                          <w:rFonts w:ascii="Cambria Math" w:eastAsia="SimSun" w:hAnsi="Cambria Math"/>
                          <w:i/>
                          <w:iCs/>
                        </w:rPr>
                      </m:ctrlPr>
                    </m:fPr>
                    <m:num>
                      <m:r>
                        <m:rPr>
                          <m:sty m:val="p"/>
                        </m:rPr>
                        <w:rPr>
                          <w:rFonts w:ascii="Cambria Math" w:eastAsia="SimSun" w:hAnsi="Cambria Math"/>
                          <w:lang w:val="en-GB"/>
                        </w:rPr>
                        <m:t>T</m:t>
                      </m:r>
                    </m:num>
                    <m:den>
                      <m:sSub>
                        <m:sSubPr>
                          <m:ctrlPr>
                            <w:rPr>
                              <w:rFonts w:ascii="Cambria Math" w:eastAsia="SimSun" w:hAnsi="Cambria Math"/>
                              <w:i/>
                              <w:iCs/>
                            </w:rPr>
                          </m:ctrlPr>
                        </m:sSubPr>
                        <m:e>
                          <m:r>
                            <m:rPr>
                              <m:sty m:val="p"/>
                            </m:rPr>
                            <w:rPr>
                              <w:rFonts w:ascii="Cambria Math" w:eastAsia="SimSun" w:hAnsi="Cambria Math"/>
                              <w:lang w:val="en-GB"/>
                            </w:rPr>
                            <m:t>T</m:t>
                          </m:r>
                        </m:e>
                        <m:sub>
                          <m:r>
                            <m:rPr>
                              <m:sty m:val="p"/>
                            </m:rPr>
                            <w:rPr>
                              <w:rFonts w:ascii="Cambria Math" w:eastAsia="SimSun" w:hAnsi="Cambria Math"/>
                              <w:lang w:val="en-GB"/>
                            </w:rPr>
                            <m:t>prs</m:t>
                          </m:r>
                        </m:sub>
                      </m:sSub>
                    </m:den>
                  </m:f>
                  <m:r>
                    <w:rPr>
                      <w:rFonts w:ascii="Cambria Math" w:eastAsia="SimSun" w:hAnsi="Cambria Math"/>
                      <w:lang w:val="en-GB"/>
                    </w:rPr>
                    <m:t> </m:t>
                  </m:r>
                </m:e>
              </m:d>
            </m:oMath>
            <w:r w:rsidR="00BE0FE2" w:rsidRPr="00BE0FE2">
              <w:rPr>
                <w:rFonts w:eastAsia="SimSun"/>
                <w:lang w:val="en-GB"/>
              </w:rPr>
              <w:t>, of Tprs &gt; T</w:t>
            </w:r>
          </w:p>
          <w:p w14:paraId="324DBBD2" w14:textId="44D2AC42" w:rsidR="00BE0FE2" w:rsidRPr="00BE0FE2" w:rsidRDefault="00BE0FE2" w:rsidP="00BE0FE2">
            <w:pPr>
              <w:numPr>
                <w:ilvl w:val="1"/>
                <w:numId w:val="39"/>
              </w:numPr>
              <w:rPr>
                <w:rFonts w:eastAsia="SimSun"/>
              </w:rPr>
            </w:pPr>
            <w:r w:rsidRPr="00BE0FE2">
              <w:rPr>
                <w:rFonts w:eastAsia="SimSun"/>
                <w:lang w:val="en-GB"/>
              </w:rPr>
              <w:t xml:space="preserve">Option 3. </w:t>
            </w:r>
            <m:oMath>
              <m:d>
                <m:dPr>
                  <m:begChr m:val="⌈"/>
                  <m:endChr m:val="⌉"/>
                  <m:ctrlPr>
                    <w:rPr>
                      <w:rFonts w:ascii="Cambria Math" w:eastAsia="SimSun" w:hAnsi="Cambria Math"/>
                      <w:i/>
                      <w:iCs/>
                    </w:rPr>
                  </m:ctrlPr>
                </m:dPr>
                <m:e>
                  <m:f>
                    <m:fPr>
                      <m:ctrlPr>
                        <w:rPr>
                          <w:rFonts w:ascii="Cambria Math" w:eastAsia="SimSun" w:hAnsi="Cambria Math"/>
                          <w:i/>
                          <w:iCs/>
                        </w:rPr>
                      </m:ctrlPr>
                    </m:fPr>
                    <m:num>
                      <m:sSubSup>
                        <m:sSubSupPr>
                          <m:ctrlPr>
                            <w:rPr>
                              <w:rFonts w:ascii="Cambria Math" w:eastAsia="SimSun" w:hAnsi="Cambria Math"/>
                              <w:i/>
                              <w:iCs/>
                            </w:rPr>
                          </m:ctrlPr>
                        </m:sSubSupPr>
                        <m:e>
                          <m:r>
                            <m:rPr>
                              <m:sty m:val="p"/>
                            </m:rPr>
                            <w:rPr>
                              <w:rFonts w:ascii="Cambria Math" w:eastAsia="SimSun" w:hAnsi="Cambria Math"/>
                              <w:lang w:val="en-GB"/>
                            </w:rPr>
                            <m:t>N</m:t>
                          </m:r>
                        </m:e>
                        <m:sub>
                          <m:r>
                            <m:rPr>
                              <m:sty m:val="p"/>
                            </m:rPr>
                            <w:rPr>
                              <w:rFonts w:ascii="Cambria Math" w:eastAsia="SimSun" w:hAnsi="Cambria Math"/>
                              <w:lang w:val="en-GB"/>
                            </w:rPr>
                            <m:t>PRS</m:t>
                          </m:r>
                        </m:sub>
                        <m:sup>
                          <m:r>
                            <m:rPr>
                              <m:sty m:val="p"/>
                            </m:rPr>
                            <w:rPr>
                              <w:rFonts w:ascii="Cambria Math" w:eastAsia="SimSun" w:hAnsi="Cambria Math"/>
                              <w:lang w:val="en-GB"/>
                            </w:rPr>
                            <m:t>slot</m:t>
                          </m:r>
                        </m:sup>
                      </m:sSubSup>
                    </m:num>
                    <m:den>
                      <m:sSup>
                        <m:sSupPr>
                          <m:ctrlPr>
                            <w:rPr>
                              <w:rFonts w:ascii="Cambria Math" w:eastAsia="SimSun" w:hAnsi="Cambria Math"/>
                              <w:i/>
                              <w:iCs/>
                            </w:rPr>
                          </m:ctrlPr>
                        </m:sSupPr>
                        <m:e>
                          <m:r>
                            <m:rPr>
                              <m:sty m:val="p"/>
                            </m:rPr>
                            <w:rPr>
                              <w:rFonts w:ascii="Cambria Math" w:eastAsia="SimSun" w:hAnsi="Cambria Math"/>
                              <w:lang w:val="en-GB"/>
                            </w:rPr>
                            <m:t>N</m:t>
                          </m:r>
                        </m:e>
                        <m:sup>
                          <m:r>
                            <w:rPr>
                              <w:rFonts w:ascii="Cambria Math" w:eastAsia="SimSun" w:hAnsi="Cambria Math"/>
                              <w:lang w:val="en-GB"/>
                            </w:rPr>
                            <m:t>'</m:t>
                          </m:r>
                        </m:sup>
                      </m:sSup>
                    </m:den>
                  </m:f>
                </m:e>
              </m:d>
            </m:oMath>
          </w:p>
          <w:p w14:paraId="6B2B3C1B" w14:textId="77777777" w:rsidR="00BE0FE2" w:rsidRPr="00BE0FE2" w:rsidRDefault="00BE0FE2" w:rsidP="00BE0FE2">
            <w:pPr>
              <w:numPr>
                <w:ilvl w:val="1"/>
                <w:numId w:val="39"/>
              </w:numPr>
              <w:rPr>
                <w:rFonts w:eastAsia="SimSun"/>
              </w:rPr>
            </w:pPr>
            <w:r w:rsidRPr="00BE0FE2">
              <w:rPr>
                <w:rFonts w:eastAsia="SimSun"/>
                <w:lang w:val="en-GB"/>
              </w:rPr>
              <w:t>other options not precluded</w:t>
            </w:r>
          </w:p>
          <w:p w14:paraId="74ADC952" w14:textId="77777777" w:rsidR="00BE0FE2" w:rsidRPr="00BE0FE2" w:rsidRDefault="00BE0FE2" w:rsidP="00BE0FE2">
            <w:pPr>
              <w:numPr>
                <w:ilvl w:val="1"/>
                <w:numId w:val="39"/>
              </w:numPr>
              <w:rPr>
                <w:rFonts w:eastAsia="SimSun"/>
              </w:rPr>
            </w:pPr>
            <w:r w:rsidRPr="00BE0FE2">
              <w:rPr>
                <w:rFonts w:eastAsia="SimSun"/>
                <w:lang w:val="en-GB"/>
              </w:rPr>
              <w:t>FFS: requirements do not apply for resources spanning over two sampling periods of N</w:t>
            </w:r>
          </w:p>
          <w:p w14:paraId="4A11562F" w14:textId="77777777" w:rsidR="00BE0FE2" w:rsidRPr="00BE0FE2" w:rsidRDefault="00BE0FE2" w:rsidP="00BE0FE2">
            <w:pPr>
              <w:numPr>
                <w:ilvl w:val="1"/>
                <w:numId w:val="39"/>
              </w:numPr>
              <w:rPr>
                <w:rFonts w:eastAsia="SimSun"/>
              </w:rPr>
            </w:pPr>
            <w:r w:rsidRPr="00BE0FE2">
              <w:rPr>
                <w:rFonts w:eastAsia="SimSun"/>
                <w:lang w:val="en-GB"/>
              </w:rPr>
              <w:t>FFS</w:t>
            </w:r>
            <w:r w:rsidRPr="00BE0FE2">
              <w:rPr>
                <w:rFonts w:eastAsia="SimSun"/>
              </w:rPr>
              <w:t xml:space="preserve">: </w:t>
            </w:r>
            <w:r w:rsidRPr="00BE0FE2">
              <w:rPr>
                <w:rFonts w:eastAsia="SimSun"/>
                <w:lang w:val="en-GB"/>
              </w:rPr>
              <w:t>requirements apply provided that the configured PRS duration K is no larger than N</w:t>
            </w:r>
          </w:p>
          <w:p w14:paraId="2443850A" w14:textId="77777777" w:rsidR="00BE0FE2" w:rsidRDefault="00BE0FE2" w:rsidP="00BE0FE2">
            <w:pPr>
              <w:rPr>
                <w:rFonts w:eastAsia="SimSun"/>
              </w:rPr>
            </w:pPr>
          </w:p>
        </w:tc>
      </w:tr>
    </w:tbl>
    <w:p w14:paraId="5D3B33F0" w14:textId="77777777" w:rsidR="00F7199D" w:rsidRDefault="00F7199D" w:rsidP="00F7199D"/>
    <w:p w14:paraId="4941C4C5" w14:textId="6195F49D" w:rsidR="00C14C3D" w:rsidRDefault="0044571F" w:rsidP="00BE0FE2">
      <w:pPr>
        <w:rPr>
          <w:rFonts w:eastAsia="SimSun"/>
        </w:rPr>
      </w:pPr>
      <w:r>
        <w:t>For convenience</w:t>
      </w:r>
      <w:r w:rsidR="00F566AC">
        <w:t xml:space="preserve"> t</w:t>
      </w:r>
      <w:r w:rsidR="00F7199D">
        <w:t>he finalized RAN1 agreements on PRS processing capability are self-contained below.</w:t>
      </w:r>
    </w:p>
    <w:tbl>
      <w:tblPr>
        <w:tblStyle w:val="TableGrid"/>
        <w:tblW w:w="0" w:type="auto"/>
        <w:tblLook w:val="04A0" w:firstRow="1" w:lastRow="0" w:firstColumn="1" w:lastColumn="0" w:noHBand="0" w:noVBand="1"/>
      </w:tblPr>
      <w:tblGrid>
        <w:gridCol w:w="9629"/>
      </w:tblGrid>
      <w:tr w:rsidR="00C14C3D" w14:paraId="1C2A60EC" w14:textId="77777777" w:rsidTr="00C14C3D">
        <w:tc>
          <w:tcPr>
            <w:tcW w:w="9629" w:type="dxa"/>
          </w:tcPr>
          <w:p w14:paraId="20D50DE9" w14:textId="77777777" w:rsidR="00C14C3D" w:rsidRPr="00B53EF5" w:rsidRDefault="00C14C3D" w:rsidP="00C14C3D">
            <w:pPr>
              <w:jc w:val="both"/>
              <w:rPr>
                <w:rFonts w:ascii="Times" w:eastAsia="Batang" w:hAnsi="Times"/>
              </w:rPr>
            </w:pPr>
            <w:r w:rsidRPr="00B53EF5">
              <w:rPr>
                <w:rFonts w:ascii="Times" w:eastAsia="Batang" w:hAnsi="Times"/>
                <w:highlight w:val="green"/>
              </w:rPr>
              <w:t>Agreement:</w:t>
            </w:r>
          </w:p>
          <w:p w14:paraId="288364C2" w14:textId="77777777" w:rsidR="00C14C3D" w:rsidRPr="00B53EF5" w:rsidRDefault="00C14C3D" w:rsidP="00C14C3D">
            <w:pPr>
              <w:numPr>
                <w:ilvl w:val="0"/>
                <w:numId w:val="40"/>
              </w:numPr>
              <w:spacing w:after="0" w:line="240" w:lineRule="auto"/>
              <w:jc w:val="both"/>
              <w:rPr>
                <w:rFonts w:ascii="Times" w:eastAsia="Batang" w:hAnsi="Times"/>
              </w:rPr>
            </w:pPr>
            <w:r w:rsidRPr="00B53EF5">
              <w:rPr>
                <w:rFonts w:ascii="Times" w:eastAsia="Batang" w:hAnsi="Times"/>
              </w:rPr>
              <w:t xml:space="preserve">For UE DL PRS processing capability, </w:t>
            </w:r>
          </w:p>
          <w:p w14:paraId="53BD3A65" w14:textId="77777777" w:rsidR="00C14C3D" w:rsidRPr="00B53EF5" w:rsidRDefault="00C14C3D" w:rsidP="00C14C3D">
            <w:pPr>
              <w:numPr>
                <w:ilvl w:val="1"/>
                <w:numId w:val="40"/>
              </w:numPr>
              <w:spacing w:after="0" w:line="240" w:lineRule="auto"/>
              <w:jc w:val="both"/>
              <w:rPr>
                <w:rFonts w:ascii="Times" w:eastAsia="Batang" w:hAnsi="Times"/>
              </w:rPr>
            </w:pPr>
            <w:r w:rsidRPr="00B53EF5">
              <w:rPr>
                <w:rFonts w:ascii="Times" w:eastAsia="Batang" w:hAnsi="Times"/>
              </w:rPr>
              <w:t xml:space="preserve">UE reports one combination of (N, T) values per band, where N is a duration of DL PRS symbols in </w:t>
            </w:r>
            <w:proofErr w:type="spellStart"/>
            <w:r w:rsidRPr="00B53EF5">
              <w:rPr>
                <w:rFonts w:ascii="Times" w:eastAsia="Batang" w:hAnsi="Times"/>
              </w:rPr>
              <w:t>ms</w:t>
            </w:r>
            <w:proofErr w:type="spellEnd"/>
            <w:r w:rsidRPr="00B53EF5">
              <w:rPr>
                <w:rFonts w:ascii="Times" w:eastAsia="Batang" w:hAnsi="Times"/>
              </w:rPr>
              <w:t xml:space="preserve"> processed every T </w:t>
            </w:r>
            <w:proofErr w:type="spellStart"/>
            <w:r w:rsidRPr="00B53EF5">
              <w:rPr>
                <w:rFonts w:ascii="Times" w:eastAsia="Batang" w:hAnsi="Times"/>
              </w:rPr>
              <w:t>ms</w:t>
            </w:r>
            <w:proofErr w:type="spellEnd"/>
            <w:r w:rsidRPr="00B53EF5">
              <w:rPr>
                <w:rFonts w:ascii="Times" w:eastAsia="Batang" w:hAnsi="Times"/>
              </w:rPr>
              <w:t xml:space="preserve"> for a given maximum bandwidth (B) in MHz supported by UE</w:t>
            </w:r>
          </w:p>
          <w:p w14:paraId="1D761F51" w14:textId="77777777" w:rsidR="00C14C3D" w:rsidRPr="00B53EF5" w:rsidRDefault="00C14C3D" w:rsidP="00C14C3D">
            <w:pPr>
              <w:numPr>
                <w:ilvl w:val="1"/>
                <w:numId w:val="40"/>
              </w:numPr>
              <w:spacing w:after="0" w:line="240" w:lineRule="auto"/>
              <w:jc w:val="both"/>
              <w:rPr>
                <w:rFonts w:ascii="Times" w:eastAsia="Batang" w:hAnsi="Times"/>
              </w:rPr>
            </w:pPr>
            <w:r w:rsidRPr="00C14C3D">
              <w:rPr>
                <w:rFonts w:ascii="Times" w:eastAsia="Batang" w:hAnsi="Times"/>
                <w:highlight w:val="yellow"/>
              </w:rPr>
              <w:t>Additionally, UE reports new parameter, number of DL PRS resources that UE can process in a slot</w:t>
            </w:r>
            <w:r w:rsidRPr="00B53EF5">
              <w:rPr>
                <w:rFonts w:ascii="Times" w:eastAsia="Batang" w:hAnsi="Times"/>
              </w:rPr>
              <w:t xml:space="preserve">, which is reported per SCS per band. </w:t>
            </w:r>
          </w:p>
          <w:p w14:paraId="579C2C1C" w14:textId="77777777" w:rsidR="00C14C3D" w:rsidRPr="00B53EF5" w:rsidRDefault="00C14C3D" w:rsidP="00C14C3D">
            <w:pPr>
              <w:numPr>
                <w:ilvl w:val="2"/>
                <w:numId w:val="40"/>
              </w:numPr>
              <w:spacing w:after="0" w:line="240" w:lineRule="auto"/>
              <w:jc w:val="both"/>
              <w:rPr>
                <w:rFonts w:ascii="Times" w:eastAsia="Batang" w:hAnsi="Times"/>
              </w:rPr>
            </w:pPr>
            <w:r w:rsidRPr="00B53EF5">
              <w:rPr>
                <w:rFonts w:ascii="Times" w:eastAsia="Batang" w:hAnsi="Times"/>
              </w:rPr>
              <w:t>Values: {1, 2, 4, 8, 12, 16, 32, 64}</w:t>
            </w:r>
          </w:p>
          <w:p w14:paraId="1D55052B" w14:textId="77777777" w:rsidR="00C14C3D" w:rsidRPr="00B53EF5" w:rsidRDefault="00C14C3D" w:rsidP="00C14C3D">
            <w:pPr>
              <w:numPr>
                <w:ilvl w:val="0"/>
                <w:numId w:val="40"/>
              </w:numPr>
              <w:spacing w:after="0" w:line="240" w:lineRule="auto"/>
              <w:jc w:val="both"/>
              <w:rPr>
                <w:rFonts w:ascii="Times" w:eastAsia="Batang" w:hAnsi="Times"/>
              </w:rPr>
            </w:pPr>
            <w:r w:rsidRPr="00B53EF5">
              <w:rPr>
                <w:rFonts w:ascii="Times" w:eastAsia="Batang" w:hAnsi="Times"/>
              </w:rPr>
              <w:t>The following sets of values for N, T and B are supported</w:t>
            </w:r>
          </w:p>
          <w:p w14:paraId="61B3F1AD" w14:textId="77777777" w:rsidR="00C14C3D" w:rsidRPr="00B53EF5" w:rsidRDefault="00C14C3D" w:rsidP="00C14C3D">
            <w:pPr>
              <w:numPr>
                <w:ilvl w:val="1"/>
                <w:numId w:val="40"/>
              </w:numPr>
              <w:spacing w:after="0" w:line="240" w:lineRule="auto"/>
              <w:jc w:val="both"/>
              <w:rPr>
                <w:rFonts w:ascii="Times" w:eastAsia="Batang" w:hAnsi="Times"/>
              </w:rPr>
            </w:pPr>
            <w:r w:rsidRPr="00B53EF5">
              <w:rPr>
                <w:rFonts w:ascii="Times" w:eastAsia="Batang" w:hAnsi="Times"/>
              </w:rPr>
              <w:t xml:space="preserve">Values for N = {0.125, 0.25, 0.5, 1, 2, 4, 8, 12, 16, 20, 25, 30, 35, 40, 45, 50} </w:t>
            </w:r>
            <w:proofErr w:type="spellStart"/>
            <w:r w:rsidRPr="00B53EF5">
              <w:rPr>
                <w:rFonts w:ascii="Times" w:eastAsia="Batang" w:hAnsi="Times"/>
              </w:rPr>
              <w:t>ms</w:t>
            </w:r>
            <w:proofErr w:type="spellEnd"/>
          </w:p>
          <w:p w14:paraId="4F4B5662" w14:textId="77777777" w:rsidR="00C14C3D" w:rsidRPr="00B53EF5" w:rsidRDefault="00C14C3D" w:rsidP="00C14C3D">
            <w:pPr>
              <w:numPr>
                <w:ilvl w:val="1"/>
                <w:numId w:val="40"/>
              </w:numPr>
              <w:spacing w:after="0" w:line="240" w:lineRule="auto"/>
              <w:jc w:val="both"/>
              <w:rPr>
                <w:rFonts w:ascii="Times" w:eastAsia="Batang" w:hAnsi="Times"/>
              </w:rPr>
            </w:pPr>
            <w:r w:rsidRPr="00B53EF5">
              <w:rPr>
                <w:rFonts w:ascii="Times" w:eastAsia="Batang" w:hAnsi="Times"/>
              </w:rPr>
              <w:t xml:space="preserve">Values for T = {8, 16, 20, 30, 40, 80, 160, 320, 640, 1280} </w:t>
            </w:r>
            <w:proofErr w:type="spellStart"/>
            <w:r w:rsidRPr="00B53EF5">
              <w:rPr>
                <w:rFonts w:ascii="Times" w:eastAsia="Batang" w:hAnsi="Times"/>
              </w:rPr>
              <w:t>ms</w:t>
            </w:r>
            <w:proofErr w:type="spellEnd"/>
          </w:p>
          <w:p w14:paraId="183DD3F5" w14:textId="77777777" w:rsidR="00C14C3D" w:rsidRPr="00B53EF5" w:rsidRDefault="00C14C3D" w:rsidP="00C14C3D">
            <w:pPr>
              <w:numPr>
                <w:ilvl w:val="1"/>
                <w:numId w:val="40"/>
              </w:numPr>
              <w:spacing w:after="0" w:line="240" w:lineRule="auto"/>
              <w:jc w:val="both"/>
              <w:rPr>
                <w:rFonts w:ascii="Times" w:eastAsia="Batang" w:hAnsi="Times"/>
              </w:rPr>
            </w:pPr>
            <w:r w:rsidRPr="00B53EF5">
              <w:rPr>
                <w:rFonts w:ascii="Times" w:eastAsia="Batang" w:hAnsi="Times"/>
              </w:rPr>
              <w:t>Values for maximum BW reported by UE =</w:t>
            </w:r>
            <w:r w:rsidRPr="00EF3CEF">
              <w:rPr>
                <w:rFonts w:ascii="Times" w:eastAsia="Batang" w:hAnsi="Times"/>
                <w:sz w:val="40"/>
                <w:szCs w:val="40"/>
              </w:rPr>
              <w:t xml:space="preserve"> </w:t>
            </w:r>
            <w:r w:rsidRPr="00B53EF5">
              <w:rPr>
                <w:rFonts w:ascii="Times" w:eastAsia="Batang" w:hAnsi="Times"/>
              </w:rPr>
              <w:t>{5, 10, 20, 40, 50, 80, 100, 200, 400} MHz</w:t>
            </w:r>
          </w:p>
          <w:p w14:paraId="16F91621" w14:textId="77777777" w:rsidR="00C14C3D" w:rsidRPr="00B53EF5" w:rsidRDefault="00C14C3D" w:rsidP="00C14C3D">
            <w:pPr>
              <w:jc w:val="both"/>
              <w:rPr>
                <w:rFonts w:ascii="Times" w:eastAsia="Batang" w:hAnsi="Times"/>
              </w:rPr>
            </w:pPr>
            <w:r w:rsidRPr="00B53EF5">
              <w:rPr>
                <w:rFonts w:ascii="Times" w:eastAsia="Batang" w:hAnsi="Times"/>
                <w:highlight w:val="green"/>
              </w:rPr>
              <w:t>Agreement:</w:t>
            </w:r>
            <w:r>
              <w:rPr>
                <w:rFonts w:ascii="Times" w:eastAsia="Batang" w:hAnsi="Times"/>
              </w:rPr>
              <w:t xml:space="preserve"> </w:t>
            </w:r>
            <w:r w:rsidRPr="00B53EF5">
              <w:rPr>
                <w:rFonts w:ascii="Times" w:eastAsia="Batang" w:hAnsi="Times"/>
              </w:rPr>
              <w:t>The reporting of (N, T) values for maximum</w:t>
            </w:r>
            <w:r w:rsidRPr="00EF3CEF">
              <w:rPr>
                <w:rFonts w:ascii="Times" w:eastAsia="Batang" w:hAnsi="Times"/>
                <w:sz w:val="40"/>
                <w:szCs w:val="40"/>
              </w:rPr>
              <w:t xml:space="preserve"> </w:t>
            </w:r>
            <w:r w:rsidRPr="00B53EF5">
              <w:rPr>
                <w:rFonts w:ascii="Times" w:eastAsia="Batang" w:hAnsi="Times"/>
              </w:rPr>
              <w:t>BW in MHz is not dependent on SCS</w:t>
            </w:r>
          </w:p>
          <w:p w14:paraId="580D956D" w14:textId="77777777" w:rsidR="00C14C3D" w:rsidRDefault="00C14C3D" w:rsidP="00BE0FE2">
            <w:pPr>
              <w:rPr>
                <w:rFonts w:eastAsia="SimSun"/>
              </w:rPr>
            </w:pPr>
          </w:p>
        </w:tc>
      </w:tr>
    </w:tbl>
    <w:p w14:paraId="0A1FCFA2" w14:textId="6D77D037" w:rsidR="00F566AC" w:rsidRPr="00DA194D" w:rsidRDefault="00F566AC" w:rsidP="00BE0FE2">
      <w:pPr>
        <w:rPr>
          <w:rFonts w:eastAsia="SimSun"/>
          <w:b/>
          <w:bCs/>
        </w:rPr>
      </w:pPr>
      <w:r>
        <w:rPr>
          <w:rFonts w:eastAsia="SimSun"/>
        </w:rPr>
        <w:lastRenderedPageBreak/>
        <w:t>Regarding to the</w:t>
      </w:r>
      <w:r w:rsidR="008E3F54">
        <w:rPr>
          <w:rFonts w:eastAsia="SimSun"/>
        </w:rPr>
        <w:t xml:space="preserve"> impact due to</w:t>
      </w:r>
      <w:r>
        <w:rPr>
          <w:rFonts w:eastAsia="SimSun"/>
        </w:rPr>
        <w:t xml:space="preserve"> UE processing capability of </w:t>
      </w:r>
      <m:oMath>
        <m:sSup>
          <m:sSupPr>
            <m:ctrlPr>
              <w:rPr>
                <w:rFonts w:ascii="Cambria Math" w:eastAsia="SimSun" w:hAnsi="Cambria Math"/>
                <w:b/>
                <w:bCs/>
              </w:rPr>
            </m:ctrlPr>
          </m:sSupPr>
          <m:e>
            <m:r>
              <m:rPr>
                <m:sty m:val="bi"/>
              </m:rPr>
              <w:rPr>
                <w:rFonts w:ascii="Cambria Math" w:eastAsia="SimSun" w:hAnsi="Cambria Math"/>
              </w:rPr>
              <m:t>(N</m:t>
            </m:r>
          </m:e>
          <m:sup/>
        </m:sSup>
        <m:r>
          <m:rPr>
            <m:sty m:val="bi"/>
          </m:rPr>
          <w:rPr>
            <w:rFonts w:ascii="Cambria Math" w:eastAsia="SimSun" w:hAnsi="Cambria Math"/>
          </w:rPr>
          <m:t>, T)</m:t>
        </m:r>
      </m:oMath>
      <w:r>
        <w:rPr>
          <w:rFonts w:eastAsia="SimSun"/>
          <w:b/>
          <w:bCs/>
        </w:rPr>
        <w:t xml:space="preserve">, </w:t>
      </w:r>
      <w:r w:rsidRPr="00F566AC">
        <w:rPr>
          <w:rFonts w:eastAsia="SimSun"/>
        </w:rPr>
        <w:t>it is much straightforward to e</w:t>
      </w:r>
      <w:r w:rsidR="00DA194D">
        <w:rPr>
          <w:rFonts w:eastAsia="SimSun"/>
        </w:rPr>
        <w:t>nlarge the measurement period when the</w:t>
      </w:r>
      <w:r w:rsidR="00BD05A0">
        <w:rPr>
          <w:rFonts w:eastAsia="SimSun"/>
        </w:rPr>
        <w:t xml:space="preserve"> duration of</w:t>
      </w:r>
      <w:r w:rsidR="00DA194D">
        <w:rPr>
          <w:rFonts w:eastAsia="SimSun"/>
        </w:rPr>
        <w:t xml:space="preserve"> total PRS resource within a PRS occasion (denoted by “</w:t>
      </w:r>
      <m:oMath>
        <m:sSub>
          <m:sSubPr>
            <m:ctrlPr>
              <w:rPr>
                <w:rFonts w:ascii="Cambria Math" w:eastAsia="SimSun" w:hAnsi="Cambria Math"/>
                <w:i/>
                <w:iCs/>
              </w:rPr>
            </m:ctrlPr>
          </m:sSubPr>
          <m:e>
            <m:r>
              <m:rPr>
                <m:sty m:val="p"/>
              </m:rPr>
              <w:rPr>
                <w:rFonts w:ascii="Cambria Math" w:eastAsia="SimSun" w:hAnsi="Cambria Math"/>
                <w:lang w:val="en-GB"/>
              </w:rPr>
              <m:t>L</m:t>
            </m:r>
          </m:e>
          <m:sub>
            <m:r>
              <m:rPr>
                <m:sty m:val="p"/>
              </m:rPr>
              <w:rPr>
                <w:rFonts w:ascii="Cambria Math" w:eastAsia="SimSun" w:hAnsi="Cambria Math"/>
                <w:lang w:val="en-GB"/>
              </w:rPr>
              <m:t>PRS</m:t>
            </m:r>
          </m:sub>
        </m:sSub>
      </m:oMath>
      <w:r w:rsidR="00DA194D">
        <w:rPr>
          <w:rFonts w:eastAsia="SimSun"/>
          <w:iCs/>
        </w:rPr>
        <w:t xml:space="preserve">”) is </w:t>
      </w:r>
      <w:r w:rsidR="00DA194D">
        <w:rPr>
          <w:rFonts w:eastAsia="SimSun"/>
        </w:rPr>
        <w:t xml:space="preserve">longer than </w:t>
      </w:r>
      <m:oMath>
        <m:r>
          <m:rPr>
            <m:sty m:val="bi"/>
          </m:rPr>
          <w:rPr>
            <w:rFonts w:ascii="Cambria Math" w:eastAsia="SimSun" w:hAnsi="Cambria Math"/>
          </w:rPr>
          <m:t>N</m:t>
        </m:r>
      </m:oMath>
      <w:r w:rsidR="00DA194D">
        <w:rPr>
          <w:rFonts w:eastAsia="SimSun"/>
          <w:b/>
          <w:bCs/>
        </w:rPr>
        <w:t xml:space="preserve">. </w:t>
      </w:r>
      <w:r w:rsidR="008E3F54" w:rsidRPr="00BD05A0">
        <w:rPr>
          <w:rFonts w:eastAsia="SimSun"/>
        </w:rPr>
        <w:t>Hence t</w:t>
      </w:r>
      <w:r w:rsidR="00DA194D" w:rsidRPr="00BD05A0">
        <w:rPr>
          <w:rFonts w:eastAsia="SimSun"/>
        </w:rPr>
        <w:t xml:space="preserve">he exact scaling factor because of </w:t>
      </w:r>
      <m:oMath>
        <m:sSup>
          <m:sSupPr>
            <m:ctrlPr>
              <w:rPr>
                <w:rFonts w:ascii="Cambria Math" w:eastAsia="SimSun" w:hAnsi="Cambria Math"/>
              </w:rPr>
            </m:ctrlPr>
          </m:sSupPr>
          <m:e>
            <m:r>
              <w:rPr>
                <w:rFonts w:ascii="Cambria Math" w:eastAsia="SimSun" w:hAnsi="Cambria Math"/>
              </w:rPr>
              <m:t>(N</m:t>
            </m:r>
          </m:e>
          <m:sup/>
        </m:sSup>
        <m:r>
          <w:rPr>
            <w:rFonts w:ascii="Cambria Math" w:eastAsia="SimSun" w:hAnsi="Cambria Math"/>
          </w:rPr>
          <m:t>, T)</m:t>
        </m:r>
      </m:oMath>
      <w:r w:rsidR="00DA194D" w:rsidRPr="00BD05A0">
        <w:rPr>
          <w:rFonts w:eastAsia="SimSun"/>
        </w:rPr>
        <w:t xml:space="preserve"> can be represented </w:t>
      </w:r>
      <w:proofErr w:type="gramStart"/>
      <w:r w:rsidR="00DA194D" w:rsidRPr="00BD05A0">
        <w:rPr>
          <w:rFonts w:eastAsia="SimSun"/>
        </w:rPr>
        <w:t>as</w:t>
      </w:r>
      <w:r w:rsidR="00DA194D">
        <w:rPr>
          <w:rFonts w:eastAsia="SimSun"/>
          <w:b/>
          <w:bCs/>
        </w:rPr>
        <w:t xml:space="preserve"> :</w:t>
      </w:r>
      <w:proofErr w:type="gramEnd"/>
      <m:oMath>
        <m:r>
          <w:rPr>
            <w:rFonts w:ascii="Cambria Math" w:eastAsia="SimSun" w:hAnsi="Cambria Math"/>
          </w:rPr>
          <m:t xml:space="preserve"> </m:t>
        </m:r>
        <m:d>
          <m:dPr>
            <m:begChr m:val="⌈"/>
            <m:endChr m:val="⌉"/>
            <m:ctrlPr>
              <w:rPr>
                <w:rFonts w:ascii="Cambria Math" w:eastAsia="SimSun" w:hAnsi="Cambria Math"/>
                <w:i/>
                <w:iCs/>
              </w:rPr>
            </m:ctrlPr>
          </m:dPr>
          <m:e>
            <m:f>
              <m:fPr>
                <m:ctrlPr>
                  <w:rPr>
                    <w:rFonts w:ascii="Cambria Math" w:eastAsia="SimSun" w:hAnsi="Cambria Math"/>
                    <w:i/>
                    <w:iCs/>
                  </w:rPr>
                </m:ctrlPr>
              </m:fPr>
              <m:num>
                <m:sSub>
                  <m:sSubPr>
                    <m:ctrlPr>
                      <w:rPr>
                        <w:rFonts w:ascii="Cambria Math" w:eastAsia="SimSun" w:hAnsi="Cambria Math"/>
                        <w:i/>
                        <w:iCs/>
                      </w:rPr>
                    </m:ctrlPr>
                  </m:sSubPr>
                  <m:e>
                    <m:r>
                      <m:rPr>
                        <m:sty m:val="p"/>
                      </m:rPr>
                      <w:rPr>
                        <w:rFonts w:ascii="Cambria Math" w:eastAsia="SimSun" w:hAnsi="Cambria Math"/>
                        <w:lang w:val="en-GB"/>
                      </w:rPr>
                      <m:t>L</m:t>
                    </m:r>
                  </m:e>
                  <m:sub>
                    <m:r>
                      <m:rPr>
                        <m:sty m:val="p"/>
                      </m:rPr>
                      <w:rPr>
                        <w:rFonts w:ascii="Cambria Math" w:eastAsia="SimSun" w:hAnsi="Cambria Math"/>
                        <w:lang w:val="en-GB"/>
                      </w:rPr>
                      <m:t>PRS</m:t>
                    </m:r>
                  </m:sub>
                </m:sSub>
              </m:num>
              <m:den>
                <m:r>
                  <m:rPr>
                    <m:sty m:val="p"/>
                  </m:rPr>
                  <w:rPr>
                    <w:rFonts w:ascii="Cambria Math" w:eastAsia="SimSun" w:hAnsi="Cambria Math"/>
                    <w:lang w:val="en-GB"/>
                  </w:rPr>
                  <m:t>N</m:t>
                </m:r>
              </m:den>
            </m:f>
          </m:e>
        </m:d>
      </m:oMath>
    </w:p>
    <w:p w14:paraId="394611C8" w14:textId="50A2C92D" w:rsidR="00DF52FD" w:rsidRDefault="00DA194D" w:rsidP="00BE0FE2">
      <w:pPr>
        <w:rPr>
          <w:rFonts w:eastAsia="SimSun"/>
        </w:rPr>
      </w:pPr>
      <w:r>
        <w:rPr>
          <w:rFonts w:eastAsia="SimSun"/>
        </w:rPr>
        <w:t>Moreover, a</w:t>
      </w:r>
      <w:r w:rsidR="00F7199D">
        <w:rPr>
          <w:rFonts w:eastAsia="SimSun"/>
        </w:rPr>
        <w:t xml:space="preserve">s the additional </w:t>
      </w:r>
      <w:r w:rsidR="008E3F54">
        <w:rPr>
          <w:rFonts w:eastAsia="SimSun"/>
        </w:rPr>
        <w:t xml:space="preserve">UE </w:t>
      </w:r>
      <w:r w:rsidR="00F7199D">
        <w:rPr>
          <w:rFonts w:eastAsia="SimSun"/>
        </w:rPr>
        <w:t xml:space="preserve">processing capability </w:t>
      </w:r>
      <w:r w:rsidR="00E679E1">
        <w:rPr>
          <w:rFonts w:eastAsia="SimSun"/>
        </w:rPr>
        <w:t>depending on</w:t>
      </w:r>
      <w:r w:rsidR="00F7199D">
        <w:rPr>
          <w:rFonts w:eastAsia="SimSun"/>
        </w:rPr>
        <w:t xml:space="preserve"> a shorter measurement window (per slot) was defined as </w:t>
      </w:r>
      <m:oMath>
        <m:sSup>
          <m:sSupPr>
            <m:ctrlPr>
              <w:rPr>
                <w:rFonts w:ascii="Cambria Math" w:eastAsia="SimSun" w:hAnsi="Cambria Math"/>
                <w:b/>
                <w:bCs/>
              </w:rPr>
            </m:ctrlPr>
          </m:sSupPr>
          <m:e>
            <m:r>
              <m:rPr>
                <m:sty m:val="bi"/>
              </m:rPr>
              <w:rPr>
                <w:rFonts w:ascii="Cambria Math" w:eastAsia="SimSun" w:hAnsi="Cambria Math"/>
              </w:rPr>
              <m:t>N</m:t>
            </m:r>
          </m:e>
          <m:sup>
            <m:r>
              <m:rPr>
                <m:sty m:val="bi"/>
              </m:rPr>
              <w:rPr>
                <w:rFonts w:ascii="Cambria Math" w:eastAsia="SimSun" w:hAnsi="Cambria Math"/>
              </w:rPr>
              <m:t>'</m:t>
            </m:r>
          </m:sup>
        </m:sSup>
      </m:oMath>
      <w:r w:rsidR="00F7199D">
        <w:rPr>
          <w:rFonts w:eastAsia="SimSun"/>
        </w:rPr>
        <w:t xml:space="preserve">, the measurement time for PRS symbols within a slot </w:t>
      </w:r>
      <w:r w:rsidR="00E679E1">
        <w:rPr>
          <w:rFonts w:eastAsia="SimSun"/>
        </w:rPr>
        <w:t>will</w:t>
      </w:r>
      <w:r w:rsidR="00F7199D">
        <w:rPr>
          <w:rFonts w:eastAsia="SimSun"/>
        </w:rPr>
        <w:t xml:space="preserve"> be extended if the </w:t>
      </w:r>
      <w:r w:rsidR="00BD05A0">
        <w:rPr>
          <w:rFonts w:eastAsia="SimSun"/>
        </w:rPr>
        <w:t xml:space="preserve">duration of total </w:t>
      </w:r>
      <w:r w:rsidR="00F7199D">
        <w:rPr>
          <w:rFonts w:eastAsia="SimSun"/>
        </w:rPr>
        <w:t>PRS symbols within a slot (denoted by</w:t>
      </w:r>
      <m:oMath>
        <m:r>
          <m:rPr>
            <m:sty m:val="p"/>
          </m:rPr>
          <w:rPr>
            <w:rFonts w:ascii="Cambria Math" w:eastAsia="SimSun" w:hAnsi="Cambria Math"/>
          </w:rPr>
          <m:t xml:space="preserve"> </m:t>
        </m:r>
        <m:sSubSup>
          <m:sSubSupPr>
            <m:ctrlPr>
              <w:rPr>
                <w:rFonts w:ascii="Cambria Math" w:eastAsia="SimSun" w:hAnsi="Cambria Math"/>
                <w:i/>
                <w:iCs/>
              </w:rPr>
            </m:ctrlPr>
          </m:sSubSupPr>
          <m:e>
            <m:r>
              <m:rPr>
                <m:sty m:val="p"/>
              </m:rPr>
              <w:rPr>
                <w:rFonts w:ascii="Cambria Math" w:eastAsia="SimSun" w:hAnsi="Cambria Math"/>
                <w:lang w:val="en-GB"/>
              </w:rPr>
              <m:t>N</m:t>
            </m:r>
          </m:e>
          <m:sub>
            <m:r>
              <m:rPr>
                <m:sty m:val="p"/>
              </m:rPr>
              <w:rPr>
                <w:rFonts w:ascii="Cambria Math" w:eastAsia="SimSun" w:hAnsi="Cambria Math"/>
                <w:lang w:val="en-GB"/>
              </w:rPr>
              <m:t>PRS</m:t>
            </m:r>
          </m:sub>
          <m:sup>
            <m:r>
              <m:rPr>
                <m:sty m:val="p"/>
              </m:rPr>
              <w:rPr>
                <w:rFonts w:ascii="Cambria Math" w:eastAsia="SimSun" w:hAnsi="Cambria Math"/>
                <w:lang w:val="en-GB"/>
              </w:rPr>
              <m:t>slot</m:t>
            </m:r>
          </m:sup>
        </m:sSubSup>
      </m:oMath>
      <w:r w:rsidR="00F7199D">
        <w:rPr>
          <w:rFonts w:eastAsia="SimSun"/>
          <w:b/>
          <w:bCs/>
        </w:rPr>
        <w:t>)</w:t>
      </w:r>
      <w:r w:rsidR="00F7199D">
        <w:rPr>
          <w:rFonts w:eastAsia="SimSun"/>
        </w:rPr>
        <w:t xml:space="preserve"> is out of UE’s reported capability </w:t>
      </w:r>
      <m:oMath>
        <m:sSup>
          <m:sSupPr>
            <m:ctrlPr>
              <w:rPr>
                <w:rFonts w:ascii="Cambria Math" w:eastAsia="SimSun" w:hAnsi="Cambria Math"/>
                <w:b/>
                <w:bCs/>
              </w:rPr>
            </m:ctrlPr>
          </m:sSupPr>
          <m:e>
            <m:r>
              <m:rPr>
                <m:sty m:val="bi"/>
              </m:rPr>
              <w:rPr>
                <w:rFonts w:ascii="Cambria Math" w:eastAsia="SimSun" w:hAnsi="Cambria Math"/>
              </w:rPr>
              <m:t>N</m:t>
            </m:r>
          </m:e>
          <m:sup>
            <m:r>
              <m:rPr>
                <m:sty m:val="bi"/>
              </m:rPr>
              <w:rPr>
                <w:rFonts w:ascii="Cambria Math" w:eastAsia="SimSun" w:hAnsi="Cambria Math"/>
              </w:rPr>
              <m:t>'</m:t>
            </m:r>
          </m:sup>
        </m:sSup>
      </m:oMath>
      <w:r w:rsidR="00A41974">
        <w:rPr>
          <w:rFonts w:eastAsia="SimSun"/>
          <w:b/>
          <w:bCs/>
        </w:rPr>
        <w:t xml:space="preserve">. </w:t>
      </w:r>
      <w:r w:rsidR="00CF6138" w:rsidRPr="00BD05A0">
        <w:rPr>
          <w:rFonts w:eastAsia="SimSun"/>
        </w:rPr>
        <w:t>That is</w:t>
      </w:r>
      <w:r w:rsidR="006608EB" w:rsidRPr="00BD05A0">
        <w:rPr>
          <w:rFonts w:eastAsia="SimSun"/>
        </w:rPr>
        <w:t xml:space="preserve">, if the total </w:t>
      </w:r>
      <w:r w:rsidR="00BD05A0" w:rsidRPr="00BD05A0">
        <w:rPr>
          <w:rFonts w:eastAsia="SimSun"/>
        </w:rPr>
        <w:t xml:space="preserve">measurement </w:t>
      </w:r>
      <w:r w:rsidR="00A5492D" w:rsidRPr="00BD05A0">
        <w:rPr>
          <w:rFonts w:eastAsia="SimSun"/>
        </w:rPr>
        <w:t>duration</w:t>
      </w:r>
      <w:r w:rsidR="006608EB" w:rsidRPr="00BD05A0">
        <w:rPr>
          <w:rFonts w:eastAsia="SimSun"/>
        </w:rPr>
        <w:t xml:space="preserve"> needed for </w:t>
      </w:r>
      <m:oMath>
        <m:sSubSup>
          <m:sSubSupPr>
            <m:ctrlPr>
              <w:rPr>
                <w:rFonts w:ascii="Cambria Math" w:eastAsia="SimSun" w:hAnsi="Cambria Math"/>
                <w:i/>
                <w:iCs/>
              </w:rPr>
            </m:ctrlPr>
          </m:sSubSupPr>
          <m:e>
            <m:r>
              <m:rPr>
                <m:sty m:val="p"/>
              </m:rPr>
              <w:rPr>
                <w:rFonts w:ascii="Cambria Math" w:eastAsia="SimSun" w:hAnsi="Cambria Math"/>
                <w:lang w:val="en-GB"/>
              </w:rPr>
              <m:t>N</m:t>
            </m:r>
          </m:e>
          <m:sub>
            <m:r>
              <m:rPr>
                <m:sty m:val="p"/>
              </m:rPr>
              <w:rPr>
                <w:rFonts w:ascii="Cambria Math" w:eastAsia="SimSun" w:hAnsi="Cambria Math"/>
                <w:lang w:val="en-GB"/>
              </w:rPr>
              <m:t>PRS</m:t>
            </m:r>
          </m:sub>
          <m:sup>
            <m:r>
              <m:rPr>
                <m:sty m:val="p"/>
              </m:rPr>
              <w:rPr>
                <w:rFonts w:ascii="Cambria Math" w:eastAsia="SimSun" w:hAnsi="Cambria Math"/>
                <w:lang w:val="en-GB"/>
              </w:rPr>
              <m:t>slot</m:t>
            </m:r>
          </m:sup>
        </m:sSubSup>
      </m:oMath>
      <w:r w:rsidR="00E679E1" w:rsidRPr="00BD05A0">
        <w:rPr>
          <w:rFonts w:eastAsia="SimSun"/>
          <w:iCs/>
        </w:rPr>
        <w:t xml:space="preserve"> </w:t>
      </w:r>
      <w:r w:rsidR="006608EB" w:rsidRPr="00BD05A0">
        <w:rPr>
          <w:rFonts w:eastAsia="SimSun"/>
        </w:rPr>
        <w:t>PRS resource is l</w:t>
      </w:r>
      <w:r w:rsidR="00A5492D" w:rsidRPr="00BD05A0">
        <w:rPr>
          <w:rFonts w:eastAsia="SimSun"/>
        </w:rPr>
        <w:t xml:space="preserve">ess than </w:t>
      </w:r>
      <m:oMath>
        <m:sSup>
          <m:sSupPr>
            <m:ctrlPr>
              <w:rPr>
                <w:rFonts w:ascii="Cambria Math" w:eastAsia="SimSun" w:hAnsi="Cambria Math"/>
              </w:rPr>
            </m:ctrlPr>
          </m:sSupPr>
          <m:e>
            <m:r>
              <w:rPr>
                <w:rFonts w:ascii="Cambria Math" w:eastAsia="SimSun" w:hAnsi="Cambria Math"/>
              </w:rPr>
              <m:t>N</m:t>
            </m:r>
          </m:e>
          <m:sup>
            <m:r>
              <w:rPr>
                <w:rFonts w:ascii="Cambria Math" w:eastAsia="SimSun" w:hAnsi="Cambria Math"/>
              </w:rPr>
              <m:t>'</m:t>
            </m:r>
          </m:sup>
        </m:sSup>
        <m:r>
          <w:rPr>
            <w:rFonts w:ascii="Cambria Math" w:eastAsia="SimSun" w:hAnsi="Cambria Math"/>
          </w:rPr>
          <m:t xml:space="preserve"> </m:t>
        </m:r>
      </m:oMath>
      <w:r w:rsidR="00A5492D" w:rsidRPr="00BD05A0">
        <w:rPr>
          <w:rFonts w:eastAsia="SimSun"/>
        </w:rPr>
        <w:t xml:space="preserve">which indicated </w:t>
      </w:r>
      <w:r w:rsidR="008E3F54" w:rsidRPr="00BD05A0">
        <w:rPr>
          <w:rFonts w:eastAsia="SimSun"/>
        </w:rPr>
        <w:t>by the</w:t>
      </w:r>
      <w:r w:rsidR="00A5492D" w:rsidRPr="00BD05A0">
        <w:rPr>
          <w:rFonts w:eastAsia="SimSun"/>
        </w:rPr>
        <w:t xml:space="preserve"> other UE PRS processing  capability, the measurement period for </w:t>
      </w:r>
      <m:oMath>
        <m:sSub>
          <m:sSubPr>
            <m:ctrlPr>
              <w:rPr>
                <w:rFonts w:ascii="Cambria Math" w:eastAsia="SimSun" w:hAnsi="Cambria Math"/>
                <w:i/>
                <w:iCs/>
              </w:rPr>
            </m:ctrlPr>
          </m:sSubPr>
          <m:e>
            <m:r>
              <m:rPr>
                <m:sty m:val="p"/>
              </m:rPr>
              <w:rPr>
                <w:rFonts w:ascii="Cambria Math" w:eastAsia="SimSun" w:hAnsi="Cambria Math"/>
                <w:lang w:val="en-GB"/>
              </w:rPr>
              <m:t>L</m:t>
            </m:r>
          </m:e>
          <m:sub>
            <m:r>
              <m:rPr>
                <m:sty m:val="p"/>
              </m:rPr>
              <w:rPr>
                <w:rFonts w:ascii="Cambria Math" w:eastAsia="SimSun" w:hAnsi="Cambria Math"/>
                <w:lang w:val="en-GB"/>
              </w:rPr>
              <m:t>PRS</m:t>
            </m:r>
          </m:sub>
        </m:sSub>
        <m:r>
          <w:rPr>
            <w:rFonts w:ascii="Cambria Math" w:eastAsia="SimSun" w:hAnsi="Cambria Math"/>
          </w:rPr>
          <m:t xml:space="preserve"> </m:t>
        </m:r>
      </m:oMath>
      <w:r w:rsidR="00A5492D" w:rsidRPr="00BD05A0">
        <w:rPr>
          <w:rFonts w:eastAsia="SimSun"/>
        </w:rPr>
        <w:t xml:space="preserve">resource can rely on UE capability (N,T) only. </w:t>
      </w:r>
      <w:r w:rsidR="00A41974" w:rsidRPr="006608EB">
        <w:rPr>
          <w:rFonts w:eastAsia="SimSun"/>
        </w:rPr>
        <w:t>Otherwise the</w:t>
      </w:r>
      <w:r w:rsidR="00DF52FD">
        <w:rPr>
          <w:rFonts w:eastAsia="SimSun"/>
        </w:rPr>
        <w:t xml:space="preserve"> measurement period shall be scaled by </w:t>
      </w:r>
      <m:oMath>
        <m:f>
          <m:fPr>
            <m:ctrlPr>
              <w:rPr>
                <w:rFonts w:ascii="Cambria Math" w:eastAsia="SimSun" w:hAnsi="Cambria Math"/>
                <w:b/>
                <w:bCs/>
                <w:i/>
                <w:iCs/>
              </w:rPr>
            </m:ctrlPr>
          </m:fPr>
          <m:num>
            <m:sSubSup>
              <m:sSubSupPr>
                <m:ctrlPr>
                  <w:rPr>
                    <w:rFonts w:ascii="Cambria Math" w:eastAsia="SimSun" w:hAnsi="Cambria Math"/>
                    <w:b/>
                    <w:bCs/>
                    <w:i/>
                    <w:iCs/>
                  </w:rPr>
                </m:ctrlPr>
              </m:sSubSupPr>
              <m:e>
                <m:r>
                  <m:rPr>
                    <m:sty m:val="b"/>
                  </m:rPr>
                  <w:rPr>
                    <w:rFonts w:ascii="Cambria Math" w:eastAsia="SimSun" w:hAnsi="Cambria Math"/>
                    <w:lang w:val="en-GB"/>
                  </w:rPr>
                  <m:t>N</m:t>
                </m:r>
              </m:e>
              <m:sub>
                <m:r>
                  <m:rPr>
                    <m:sty m:val="b"/>
                  </m:rPr>
                  <w:rPr>
                    <w:rFonts w:ascii="Cambria Math" w:eastAsia="SimSun" w:hAnsi="Cambria Math"/>
                    <w:lang w:val="en-GB"/>
                  </w:rPr>
                  <m:t>PRS</m:t>
                </m:r>
              </m:sub>
              <m:sup>
                <m:r>
                  <m:rPr>
                    <m:sty m:val="b"/>
                  </m:rPr>
                  <w:rPr>
                    <w:rFonts w:ascii="Cambria Math" w:eastAsia="SimSun" w:hAnsi="Cambria Math"/>
                    <w:lang w:val="en-GB"/>
                  </w:rPr>
                  <m:t>slot</m:t>
                </m:r>
              </m:sup>
            </m:sSubSup>
          </m:num>
          <m:den>
            <m:sSup>
              <m:sSupPr>
                <m:ctrlPr>
                  <w:rPr>
                    <w:rFonts w:ascii="Cambria Math" w:eastAsia="SimSun" w:hAnsi="Cambria Math"/>
                    <w:b/>
                    <w:bCs/>
                    <w:i/>
                    <w:iCs/>
                  </w:rPr>
                </m:ctrlPr>
              </m:sSupPr>
              <m:e>
                <m:r>
                  <m:rPr>
                    <m:sty m:val="b"/>
                  </m:rPr>
                  <w:rPr>
                    <w:rFonts w:ascii="Cambria Math" w:eastAsia="SimSun" w:hAnsi="Cambria Math"/>
                    <w:lang w:val="en-GB"/>
                  </w:rPr>
                  <m:t>N</m:t>
                </m:r>
              </m:e>
              <m:sup>
                <m:r>
                  <m:rPr>
                    <m:sty m:val="bi"/>
                  </m:rPr>
                  <w:rPr>
                    <w:rFonts w:ascii="Cambria Math" w:eastAsia="SimSun" w:hAnsi="Cambria Math"/>
                    <w:lang w:val="en-GB"/>
                  </w:rPr>
                  <m:t>'</m:t>
                </m:r>
              </m:sup>
            </m:sSup>
          </m:den>
        </m:f>
      </m:oMath>
      <w:r w:rsidR="00DF52FD">
        <w:rPr>
          <w:rFonts w:eastAsia="SimSun"/>
        </w:rPr>
        <w:t xml:space="preserve"> also</w:t>
      </w:r>
      <w:r w:rsidR="00E679E1">
        <w:rPr>
          <w:rFonts w:eastAsia="SimSun"/>
        </w:rPr>
        <w:t xml:space="preserve"> as illustrated in the figure below.</w:t>
      </w:r>
      <w:r w:rsidR="00DF52FD">
        <w:rPr>
          <w:rFonts w:eastAsia="SimSun"/>
        </w:rPr>
        <w:t xml:space="preserve"> </w:t>
      </w:r>
    </w:p>
    <w:p w14:paraId="28F63372" w14:textId="7D75579C" w:rsidR="00111295" w:rsidRDefault="00111295" w:rsidP="00BE0FE2">
      <w:r>
        <w:object w:dxaOrig="11631" w:dyaOrig="3810" w14:anchorId="483F9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481.5pt;height:157.5pt" o:ole="">
            <v:imagedata r:id="rId9" o:title=""/>
          </v:shape>
          <o:OLEObject Type="Embed" ProgID="Visio.Drawing.15" ShapeID="_x0000_i1044" DrawAspect="Content" ObjectID="_1658332072" r:id="rId10"/>
        </w:object>
      </w:r>
    </w:p>
    <w:p w14:paraId="10202141" w14:textId="7CBF66E7" w:rsidR="00547090" w:rsidRPr="006608EB" w:rsidRDefault="008E3F54" w:rsidP="00547090">
      <w:pPr>
        <w:jc w:val="center"/>
        <w:rPr>
          <w:rFonts w:eastAsia="SimSun"/>
          <w:b/>
          <w:bCs/>
        </w:rPr>
      </w:pPr>
      <w:r>
        <w:t>Figure 2. PRS RSTD measurement period scaling due to UE processing capability</w:t>
      </w:r>
    </w:p>
    <w:p w14:paraId="6DF2C4DE" w14:textId="1F77FB01" w:rsidR="008E3F54" w:rsidRDefault="00955772" w:rsidP="008E3F54">
      <w:pPr>
        <w:overflowPunct w:val="0"/>
        <w:autoSpaceDE w:val="0"/>
        <w:autoSpaceDN w:val="0"/>
        <w:adjustRightInd w:val="0"/>
        <w:spacing w:afterLines="50" w:after="120" w:line="256" w:lineRule="auto"/>
        <w:rPr>
          <w:b/>
          <w:bCs/>
          <w:i/>
          <w:iCs/>
        </w:rPr>
      </w:pPr>
      <w:r w:rsidRPr="00955772">
        <w:rPr>
          <w:rFonts w:eastAsia="SimSun"/>
          <w:b/>
          <w:bCs/>
          <w:i/>
          <w:iCs/>
          <w:u w:val="single"/>
        </w:rPr>
        <w:t xml:space="preserve">Proposal </w:t>
      </w:r>
      <w:r w:rsidR="0011337D">
        <w:rPr>
          <w:rFonts w:eastAsia="SimSun"/>
          <w:b/>
          <w:bCs/>
          <w:i/>
          <w:iCs/>
          <w:u w:val="single"/>
        </w:rPr>
        <w:t>4</w:t>
      </w:r>
      <w:r w:rsidRPr="00955772">
        <w:rPr>
          <w:rFonts w:eastAsia="SimSun"/>
          <w:b/>
          <w:bCs/>
          <w:i/>
          <w:iCs/>
          <w:u w:val="single"/>
        </w:rPr>
        <w:t>:</w:t>
      </w:r>
      <w:r w:rsidRPr="00955772">
        <w:rPr>
          <w:rFonts w:eastAsia="SimSun"/>
          <w:b/>
          <w:bCs/>
          <w:i/>
          <w:iCs/>
        </w:rPr>
        <w:t xml:space="preserve"> </w:t>
      </w:r>
      <w:r w:rsidR="008E3F54">
        <w:rPr>
          <w:rFonts w:eastAsia="SimSun"/>
          <w:b/>
          <w:bCs/>
          <w:i/>
          <w:iCs/>
        </w:rPr>
        <w:t>T</w:t>
      </w:r>
      <w:r w:rsidRPr="00955772">
        <w:rPr>
          <w:rFonts w:eastAsia="SimSun"/>
          <w:b/>
          <w:bCs/>
          <w:i/>
          <w:iCs/>
        </w:rPr>
        <w:t xml:space="preserve">he </w:t>
      </w:r>
      <w:r w:rsidR="006F70BE">
        <w:rPr>
          <w:rFonts w:eastAsia="SimSun"/>
          <w:b/>
          <w:bCs/>
          <w:i/>
          <w:iCs/>
        </w:rPr>
        <w:t>scaling factor</w:t>
      </w:r>
      <w:r>
        <w:rPr>
          <w:rFonts w:eastAsia="SimSun"/>
          <w:b/>
          <w:bCs/>
          <w:i/>
          <w:iCs/>
        </w:rPr>
        <w:t xml:space="preserve"> </w:t>
      </w:r>
      <w:r w:rsidR="00535C2E">
        <w:rPr>
          <w:rFonts w:eastAsia="SimSun"/>
          <w:b/>
          <w:bCs/>
          <w:i/>
          <w:iCs/>
        </w:rPr>
        <w:t xml:space="preserve">because of </w:t>
      </w:r>
      <w:r>
        <w:rPr>
          <w:rFonts w:eastAsia="SimSun"/>
          <w:b/>
          <w:bCs/>
          <w:i/>
          <w:iCs/>
        </w:rPr>
        <w:t>UE PRS processing capability</w:t>
      </w:r>
      <w:r w:rsidRPr="00955772">
        <w:rPr>
          <w:rFonts w:eastAsia="SimSun"/>
          <w:b/>
          <w:bCs/>
          <w:i/>
          <w:iCs/>
        </w:rPr>
        <w:t xml:space="preserve"> can be </w:t>
      </w:r>
      <w:r>
        <w:rPr>
          <w:rFonts w:eastAsia="SimSun"/>
          <w:b/>
          <w:bCs/>
          <w:i/>
          <w:iCs/>
        </w:rPr>
        <w:t xml:space="preserve">represented by </w:t>
      </w:r>
      <w:r w:rsidRPr="00840A8F">
        <w:rPr>
          <w:b/>
          <w:bCs/>
          <w:i/>
          <w:iCs/>
        </w:rPr>
        <w:t xml:space="preserve"> </w:t>
      </w:r>
    </w:p>
    <w:p w14:paraId="4DBE74B5" w14:textId="699D5852" w:rsidR="00955772" w:rsidRPr="00D870E7" w:rsidRDefault="00D870E7" w:rsidP="008E3F54">
      <w:pPr>
        <w:overflowPunct w:val="0"/>
        <w:autoSpaceDE w:val="0"/>
        <w:autoSpaceDN w:val="0"/>
        <w:adjustRightInd w:val="0"/>
        <w:spacing w:afterLines="50" w:after="120" w:line="256" w:lineRule="auto"/>
        <w:jc w:val="center"/>
        <w:rPr>
          <w:rFonts w:eastAsia="SimSun"/>
          <w:b/>
          <w:bCs/>
        </w:rPr>
      </w:pPr>
      <m:oMathPara>
        <m:oMath>
          <m:r>
            <m:rPr>
              <m:sty m:val="b"/>
            </m:rPr>
            <w:rPr>
              <w:rFonts w:ascii="Cambria Math" w:hAnsi="Cambria Math"/>
            </w:rPr>
            <m:t>Ms=</m:t>
          </m:r>
          <m:func>
            <m:funcPr>
              <m:ctrlPr>
                <w:rPr>
                  <w:rFonts w:ascii="Cambria Math" w:eastAsia="SimSun" w:hAnsi="Cambria Math"/>
                  <w:b/>
                  <w:bCs/>
                  <w:i/>
                  <w:iCs/>
                </w:rPr>
              </m:ctrlPr>
            </m:funcPr>
            <m:fName>
              <m:d>
                <m:dPr>
                  <m:begChr m:val="⌈"/>
                  <m:endChr m:val="⌉"/>
                  <m:ctrlPr>
                    <w:rPr>
                      <w:rFonts w:ascii="Cambria Math" w:eastAsia="SimSun" w:hAnsi="Cambria Math"/>
                      <w:b/>
                      <w:bCs/>
                      <w:i/>
                      <w:iCs/>
                    </w:rPr>
                  </m:ctrlPr>
                </m:dPr>
                <m:e>
                  <m:f>
                    <m:fPr>
                      <m:ctrlPr>
                        <w:rPr>
                          <w:rFonts w:ascii="Cambria Math" w:eastAsia="SimSun" w:hAnsi="Cambria Math"/>
                          <w:b/>
                          <w:bCs/>
                          <w:i/>
                          <w:iCs/>
                        </w:rPr>
                      </m:ctrlPr>
                    </m:fPr>
                    <m:num>
                      <m:sSubSup>
                        <m:sSubSupPr>
                          <m:ctrlPr>
                            <w:rPr>
                              <w:rFonts w:ascii="Cambria Math" w:eastAsia="SimSun" w:hAnsi="Cambria Math"/>
                              <w:b/>
                              <w:bCs/>
                              <w:i/>
                              <w:iCs/>
                            </w:rPr>
                          </m:ctrlPr>
                        </m:sSubSupPr>
                        <m:e>
                          <m:r>
                            <m:rPr>
                              <m:sty m:val="b"/>
                            </m:rPr>
                            <w:rPr>
                              <w:rFonts w:ascii="Cambria Math" w:eastAsia="SimSun" w:hAnsi="Cambria Math"/>
                              <w:lang w:val="en-GB"/>
                            </w:rPr>
                            <m:t>N</m:t>
                          </m:r>
                        </m:e>
                        <m:sub>
                          <m:r>
                            <m:rPr>
                              <m:sty m:val="b"/>
                            </m:rPr>
                            <w:rPr>
                              <w:rFonts w:ascii="Cambria Math" w:eastAsia="SimSun" w:hAnsi="Cambria Math"/>
                              <w:lang w:val="en-GB"/>
                            </w:rPr>
                            <m:t>PRS</m:t>
                          </m:r>
                        </m:sub>
                        <m:sup>
                          <m:r>
                            <m:rPr>
                              <m:sty m:val="b"/>
                            </m:rPr>
                            <w:rPr>
                              <w:rFonts w:ascii="Cambria Math" w:eastAsia="SimSun" w:hAnsi="Cambria Math"/>
                              <w:lang w:val="en-GB"/>
                            </w:rPr>
                            <m:t>slot</m:t>
                          </m:r>
                        </m:sup>
                      </m:sSubSup>
                    </m:num>
                    <m:den>
                      <m:sSup>
                        <m:sSupPr>
                          <m:ctrlPr>
                            <w:rPr>
                              <w:rFonts w:ascii="Cambria Math" w:eastAsia="SimSun" w:hAnsi="Cambria Math"/>
                              <w:b/>
                              <w:bCs/>
                              <w:i/>
                              <w:iCs/>
                            </w:rPr>
                          </m:ctrlPr>
                        </m:sSupPr>
                        <m:e>
                          <m:r>
                            <m:rPr>
                              <m:sty m:val="b"/>
                            </m:rPr>
                            <w:rPr>
                              <w:rFonts w:ascii="Cambria Math" w:eastAsia="SimSun" w:hAnsi="Cambria Math"/>
                              <w:lang w:val="en-GB"/>
                            </w:rPr>
                            <m:t>N</m:t>
                          </m:r>
                        </m:e>
                        <m:sup>
                          <m:r>
                            <m:rPr>
                              <m:sty m:val="bi"/>
                            </m:rPr>
                            <w:rPr>
                              <w:rFonts w:ascii="Cambria Math" w:eastAsia="SimSun" w:hAnsi="Cambria Math"/>
                              <w:lang w:val="en-GB"/>
                            </w:rPr>
                            <m:t>'</m:t>
                          </m:r>
                        </m:sup>
                      </m:sSup>
                    </m:den>
                  </m:f>
                </m:e>
              </m:d>
              <m:d>
                <m:dPr>
                  <m:begChr m:val="⌈"/>
                  <m:endChr m:val="⌉"/>
                  <m:ctrlPr>
                    <w:rPr>
                      <w:rFonts w:ascii="Cambria Math" w:eastAsia="SimSun" w:hAnsi="Cambria Math"/>
                      <w:b/>
                      <w:bCs/>
                      <w:i/>
                      <w:iCs/>
                    </w:rPr>
                  </m:ctrlPr>
                </m:dPr>
                <m:e>
                  <m:f>
                    <m:fPr>
                      <m:ctrlPr>
                        <w:rPr>
                          <w:rFonts w:ascii="Cambria Math" w:eastAsia="SimSun" w:hAnsi="Cambria Math"/>
                          <w:b/>
                          <w:bCs/>
                          <w:i/>
                          <w:iCs/>
                        </w:rPr>
                      </m:ctrlPr>
                    </m:fPr>
                    <m:num>
                      <m:sSub>
                        <m:sSubPr>
                          <m:ctrlPr>
                            <w:rPr>
                              <w:rFonts w:ascii="Cambria Math" w:eastAsia="SimSun" w:hAnsi="Cambria Math"/>
                              <w:b/>
                              <w:bCs/>
                              <w:i/>
                              <w:iCs/>
                            </w:rPr>
                          </m:ctrlPr>
                        </m:sSubPr>
                        <m:e>
                          <m:r>
                            <m:rPr>
                              <m:sty m:val="b"/>
                            </m:rPr>
                            <w:rPr>
                              <w:rFonts w:ascii="Cambria Math" w:eastAsia="SimSun" w:hAnsi="Cambria Math"/>
                              <w:lang w:val="en-GB"/>
                            </w:rPr>
                            <m:t>L</m:t>
                          </m:r>
                        </m:e>
                        <m:sub>
                          <m:r>
                            <m:rPr>
                              <m:sty m:val="b"/>
                            </m:rPr>
                            <w:rPr>
                              <w:rFonts w:ascii="Cambria Math" w:eastAsia="SimSun" w:hAnsi="Cambria Math"/>
                              <w:lang w:val="en-GB"/>
                            </w:rPr>
                            <m:t>PRS</m:t>
                          </m:r>
                        </m:sub>
                      </m:sSub>
                    </m:num>
                    <m:den>
                      <m:r>
                        <m:rPr>
                          <m:sty m:val="b"/>
                        </m:rPr>
                        <w:rPr>
                          <w:rFonts w:ascii="Cambria Math" w:eastAsia="SimSun" w:hAnsi="Cambria Math"/>
                          <w:lang w:val="en-GB"/>
                        </w:rPr>
                        <m:t>N</m:t>
                      </m:r>
                    </m:den>
                  </m:f>
                </m:e>
              </m:d>
            </m:fName>
            <m:e>
              <m:r>
                <m:rPr>
                  <m:sty m:val="b"/>
                </m:rPr>
                <w:rPr>
                  <w:rFonts w:ascii="Cambria Math" w:eastAsia="SimSun" w:hAnsi="Cambria Math"/>
                  <w:lang w:val="en-GB"/>
                </w:rPr>
                <m:t> </m:t>
              </m:r>
            </m:e>
          </m:func>
        </m:oMath>
      </m:oMathPara>
    </w:p>
    <w:p w14:paraId="25E1DB3F" w14:textId="7C481C41" w:rsidR="006216B6" w:rsidRPr="006216B6" w:rsidRDefault="006216B6" w:rsidP="006216B6">
      <w:pPr>
        <w:rPr>
          <w:i/>
          <w:iCs/>
        </w:rPr>
      </w:pPr>
    </w:p>
    <w:p w14:paraId="42FAD0AC" w14:textId="68E72EE6" w:rsidR="00273A64" w:rsidRPr="00781C8C" w:rsidRDefault="00273A64" w:rsidP="00273A64">
      <w:pPr>
        <w:pStyle w:val="ListParagraph"/>
        <w:numPr>
          <w:ilvl w:val="0"/>
          <w:numId w:val="35"/>
        </w:numPr>
        <w:ind w:left="284" w:hanging="284"/>
        <w:rPr>
          <w:b/>
          <w:bCs/>
          <w:u w:val="single"/>
          <w:lang w:val="x-none"/>
        </w:rPr>
      </w:pPr>
      <w:r w:rsidRPr="00781C8C">
        <w:rPr>
          <w:b/>
          <w:bCs/>
          <w:u w:val="single"/>
          <w:lang w:val="x-none"/>
        </w:rPr>
        <w:t xml:space="preserve">Sampling and processing time for baseline </w:t>
      </w:r>
      <w:r w:rsidR="00C14C3D" w:rsidRPr="00781C8C">
        <w:rPr>
          <w:b/>
          <w:bCs/>
          <w:u w:val="single"/>
          <w:lang w:val="x-none"/>
        </w:rPr>
        <w:t>requirements</w:t>
      </w:r>
    </w:p>
    <w:p w14:paraId="7328044F" w14:textId="5856D0CC" w:rsidR="00273A64" w:rsidRPr="00781C8C" w:rsidRDefault="00955772" w:rsidP="00273A64">
      <w:pPr>
        <w:rPr>
          <w:lang w:val="x-none"/>
        </w:rPr>
      </w:pPr>
      <w:r w:rsidRPr="00781C8C">
        <w:rPr>
          <w:lang w:val="x-none"/>
        </w:rPr>
        <w:t xml:space="preserve">In the last meeting, the following candidate options for </w:t>
      </w:r>
      <w:r w:rsidRPr="00781C8C">
        <w:t>sampling and processing time were</w:t>
      </w:r>
      <w:r w:rsidR="00781C8C">
        <w:t xml:space="preserve"> also</w:t>
      </w:r>
      <w:r w:rsidRPr="00781C8C">
        <w:t xml:space="preserve"> agreed. </w:t>
      </w:r>
    </w:p>
    <w:tbl>
      <w:tblPr>
        <w:tblStyle w:val="TableGrid"/>
        <w:tblW w:w="0" w:type="auto"/>
        <w:tblLook w:val="04A0" w:firstRow="1" w:lastRow="0" w:firstColumn="1" w:lastColumn="0" w:noHBand="0" w:noVBand="1"/>
      </w:tblPr>
      <w:tblGrid>
        <w:gridCol w:w="9629"/>
      </w:tblGrid>
      <w:tr w:rsidR="00C14C3D" w:rsidRPr="00781C8C" w14:paraId="49CC7516" w14:textId="77777777" w:rsidTr="00C14C3D">
        <w:tc>
          <w:tcPr>
            <w:tcW w:w="9629" w:type="dxa"/>
          </w:tcPr>
          <w:p w14:paraId="1C802AB7" w14:textId="77777777" w:rsidR="00C14C3D" w:rsidRPr="00781C8C" w:rsidRDefault="00C14C3D" w:rsidP="00C14C3D">
            <w:pPr>
              <w:numPr>
                <w:ilvl w:val="0"/>
                <w:numId w:val="42"/>
              </w:numPr>
            </w:pPr>
            <w:r w:rsidRPr="00781C8C">
              <w:t>FFS: Sampling and processing time</w:t>
            </w:r>
          </w:p>
          <w:p w14:paraId="7BF36CBE" w14:textId="77777777" w:rsidR="00C14C3D" w:rsidRPr="00781C8C" w:rsidRDefault="00C14C3D" w:rsidP="00C14C3D">
            <w:pPr>
              <w:numPr>
                <w:ilvl w:val="1"/>
                <w:numId w:val="42"/>
              </w:numPr>
            </w:pPr>
            <w:r w:rsidRPr="00781C8C">
              <w:rPr>
                <w:lang w:val="en-GB"/>
              </w:rPr>
              <w:t>Option 1: T</w:t>
            </w:r>
          </w:p>
          <w:p w14:paraId="449FB30E" w14:textId="29F2B3CB" w:rsidR="00C14C3D" w:rsidRPr="00781C8C" w:rsidRDefault="00C14C3D" w:rsidP="00C14C3D">
            <w:pPr>
              <w:numPr>
                <w:ilvl w:val="1"/>
                <w:numId w:val="42"/>
              </w:numPr>
            </w:pPr>
            <w:r w:rsidRPr="00781C8C">
              <w:rPr>
                <w:lang w:val="en-GB"/>
              </w:rPr>
              <w:t>Option 2.</w:t>
            </w:r>
            <m:oMath>
              <m:sSub>
                <m:sSubPr>
                  <m:ctrlPr>
                    <w:rPr>
                      <w:rFonts w:ascii="Cambria Math" w:hAnsi="Cambria Math"/>
                      <w:i/>
                      <w:iCs/>
                    </w:rPr>
                  </m:ctrlPr>
                </m:sSubPr>
                <m:e>
                  <m:r>
                    <m:rPr>
                      <m:sty m:val="p"/>
                    </m:rPr>
                    <w:rPr>
                      <w:rFonts w:ascii="Cambria Math" w:hAnsi="Cambria Math"/>
                      <w:lang w:val="en-GB"/>
                    </w:rPr>
                    <m:t>N</m:t>
                  </m:r>
                </m:e>
                <m:sub>
                  <m:r>
                    <m:rPr>
                      <m:sty m:val="p"/>
                    </m:rPr>
                    <w:rPr>
                      <w:rFonts w:ascii="Cambria Math" w:hAnsi="Cambria Math"/>
                      <w:lang w:val="en-GB"/>
                    </w:rPr>
                    <m:t>PRS</m:t>
                  </m:r>
                </m:sub>
              </m:sSub>
              <m:r>
                <m:rPr>
                  <m:sty m:val="p"/>
                </m:rPr>
                <w:rPr>
                  <w:rFonts w:ascii="Cambria Math" w:hAnsi="Cambria Math"/>
                  <w:lang w:val="en-GB"/>
                </w:rPr>
                <m:t>=</m:t>
              </m:r>
              <m:f>
                <m:fPr>
                  <m:ctrlPr>
                    <w:rPr>
                      <w:rFonts w:ascii="Cambria Math" w:hAnsi="Cambria Math"/>
                      <w:i/>
                      <w:iCs/>
                    </w:rPr>
                  </m:ctrlPr>
                </m:fPr>
                <m:num>
                  <m:r>
                    <m:rPr>
                      <m:sty m:val="p"/>
                    </m:rPr>
                    <w:rPr>
                      <w:rFonts w:ascii="Cambria Math" w:hAnsi="Cambria Math"/>
                      <w:lang w:val="en-GB"/>
                    </w:rPr>
                    <m:t>N</m:t>
                  </m:r>
                </m:num>
                <m:den>
                  <m:r>
                    <m:rPr>
                      <m:sty m:val="p"/>
                    </m:rPr>
                    <w:rPr>
                      <w:rFonts w:ascii="Cambria Math" w:hAnsi="Cambria Math"/>
                      <w:lang w:val="en-GB"/>
                    </w:rPr>
                    <m:t>T</m:t>
                  </m:r>
                </m:den>
              </m:f>
              <m:sSub>
                <m:sSubPr>
                  <m:ctrlPr>
                    <w:rPr>
                      <w:rFonts w:ascii="Cambria Math" w:hAnsi="Cambria Math"/>
                      <w:i/>
                      <w:iCs/>
                    </w:rPr>
                  </m:ctrlPr>
                </m:sSubPr>
                <m:e>
                  <m:r>
                    <m:rPr>
                      <m:sty m:val="p"/>
                    </m:rPr>
                    <w:rPr>
                      <w:rFonts w:ascii="Cambria Math" w:hAnsi="Cambria Math"/>
                      <w:lang w:val="en-GB"/>
                    </w:rPr>
                    <m:t>T</m:t>
                  </m:r>
                </m:e>
                <m:sub>
                  <m:r>
                    <m:rPr>
                      <m:nor/>
                    </m:rPr>
                    <w:rPr>
                      <w:lang w:val="en-GB"/>
                    </w:rPr>
                    <m:t>PRS</m:t>
                  </m:r>
                </m:sub>
              </m:sSub>
            </m:oMath>
          </w:p>
          <w:p w14:paraId="3DA4E7A5" w14:textId="77777777" w:rsidR="00C14C3D" w:rsidRPr="00781C8C" w:rsidRDefault="00C14C3D" w:rsidP="00C14C3D">
            <w:pPr>
              <w:numPr>
                <w:ilvl w:val="1"/>
                <w:numId w:val="42"/>
              </w:numPr>
            </w:pPr>
            <w:r w:rsidRPr="00781C8C">
              <w:rPr>
                <w:lang w:val="en-GB"/>
              </w:rPr>
              <w:t>other options not precluded</w:t>
            </w:r>
          </w:p>
          <w:p w14:paraId="76202230" w14:textId="77777777" w:rsidR="00C14C3D" w:rsidRPr="00781C8C" w:rsidRDefault="00C14C3D" w:rsidP="00273A64">
            <w:pPr>
              <w:rPr>
                <w:lang w:val="x-none"/>
              </w:rPr>
            </w:pPr>
          </w:p>
        </w:tc>
      </w:tr>
    </w:tbl>
    <w:p w14:paraId="63B754CB" w14:textId="5EE84B29" w:rsidR="00C14C3D" w:rsidRPr="00781C8C" w:rsidRDefault="00C14C3D" w:rsidP="00273A64">
      <w:pPr>
        <w:rPr>
          <w:lang w:val="x-none"/>
        </w:rPr>
      </w:pPr>
    </w:p>
    <w:p w14:paraId="44C69EDE" w14:textId="2F8B5B3E" w:rsidR="00C14C3D" w:rsidRDefault="00C14C3D" w:rsidP="0044571F">
      <w:r w:rsidRPr="00781C8C">
        <w:rPr>
          <w:lang w:val="x-none"/>
        </w:rPr>
        <w:t xml:space="preserve">From UE implementation (e.g. the computation complexity needed the necessary processing time </w:t>
      </w:r>
      <w:r w:rsidRPr="00781C8C">
        <w:t xml:space="preserve">) the </w:t>
      </w:r>
      <w:r w:rsidRPr="0098141C">
        <w:t>processing time for PRS resources within a PRS periodicity (</w:t>
      </w:r>
      <m:oMath>
        <m:sSub>
          <m:sSubPr>
            <m:ctrlPr>
              <w:rPr>
                <w:rFonts w:ascii="Cambria Math" w:hAnsi="Cambria Math"/>
              </w:rPr>
            </m:ctrlPr>
          </m:sSubPr>
          <m:e>
            <m:r>
              <w:rPr>
                <w:rFonts w:ascii="Cambria Math" w:hAnsi="Cambria Math"/>
              </w:rPr>
              <m:t>T</m:t>
            </m:r>
          </m:e>
          <m:sub>
            <m:r>
              <w:rPr>
                <w:rFonts w:ascii="Cambria Math" w:hAnsi="Cambria Math"/>
              </w:rPr>
              <m:t>PRS</m:t>
            </m:r>
          </m:sub>
        </m:sSub>
        <m:r>
          <w:rPr>
            <w:rFonts w:ascii="Cambria Math" w:hAnsi="Cambria Math"/>
          </w:rPr>
          <m:t>)</m:t>
        </m:r>
      </m:oMath>
      <w:r w:rsidRPr="0098141C">
        <w:t xml:space="preserve"> , which denoted as </w:t>
      </w:r>
      <m:oMath>
        <m:sSub>
          <m:sSubPr>
            <m:ctrlPr>
              <w:rPr>
                <w:rFonts w:ascii="Cambria Math" w:hAnsi="Cambria Math"/>
              </w:rPr>
            </m:ctrlPr>
          </m:sSubPr>
          <m:e>
            <m:r>
              <w:rPr>
                <w:rFonts w:ascii="Cambria Math" w:hAnsi="Cambria Math"/>
              </w:rPr>
              <m:t>N</m:t>
            </m:r>
          </m:e>
          <m:sub>
            <m:r>
              <w:rPr>
                <w:rFonts w:ascii="Cambria Math" w:hAnsi="Cambria Math"/>
              </w:rPr>
              <m:t>PRS</m:t>
            </m:r>
          </m:sub>
        </m:sSub>
      </m:oMath>
      <w:r w:rsidRPr="0098141C">
        <w:t xml:space="preserve"> in symbol or slot up to defitnion of duration time, can be conducted by:</w:t>
      </w:r>
      <m:oMath>
        <m:sSub>
          <m:sSubPr>
            <m:ctrlPr>
              <w:rPr>
                <w:rFonts w:ascii="Cambria Math" w:hAnsi="Cambria Math"/>
                <w:sz w:val="24"/>
                <w:szCs w:val="24"/>
              </w:rPr>
            </m:ctrlPr>
          </m:sSubPr>
          <m:e>
            <m:r>
              <w:rPr>
                <w:rFonts w:ascii="Cambria Math" w:hAnsi="Cambria Math"/>
                <w:sz w:val="24"/>
                <w:szCs w:val="24"/>
              </w:rPr>
              <m:t>N</m:t>
            </m:r>
          </m:e>
          <m:sub>
            <m:r>
              <w:rPr>
                <w:rFonts w:ascii="Cambria Math" w:hAnsi="Cambria Math"/>
                <w:sz w:val="24"/>
                <w:szCs w:val="24"/>
              </w:rPr>
              <m:t>PRS</m:t>
            </m:r>
          </m:sub>
        </m:sSub>
        <m:r>
          <w:rPr>
            <w:rFonts w:ascii="Cambria Math" w:hAnsi="Cambria Math"/>
            <w:sz w:val="24"/>
            <w:szCs w:val="24"/>
          </w:rPr>
          <m:t>=</m:t>
        </m:r>
        <m:f>
          <m:fPr>
            <m:ctrlPr>
              <w:rPr>
                <w:rFonts w:ascii="Cambria Math" w:hAnsi="Cambria Math"/>
                <w:sz w:val="24"/>
                <w:szCs w:val="24"/>
              </w:rPr>
            </m:ctrlPr>
          </m:fPr>
          <m:num>
            <m:r>
              <m:rPr>
                <m:sty m:val="p"/>
              </m:rPr>
              <w:rPr>
                <w:rFonts w:ascii="Cambria Math" w:hAnsi="Cambria Math"/>
                <w:sz w:val="24"/>
                <w:szCs w:val="24"/>
              </w:rPr>
              <m:t>N</m:t>
            </m:r>
          </m:num>
          <m:den>
            <m:r>
              <w:rPr>
                <w:rFonts w:ascii="Cambria Math" w:hAnsi="Cambria Math"/>
                <w:sz w:val="24"/>
                <w:szCs w:val="24"/>
              </w:rPr>
              <m:t>T</m:t>
            </m:r>
          </m:den>
        </m:f>
        <m:sSub>
          <m:sSubPr>
            <m:ctrlPr>
              <w:rPr>
                <w:rFonts w:ascii="Cambria Math" w:hAnsi="Cambria Math"/>
                <w:sz w:val="24"/>
                <w:szCs w:val="24"/>
              </w:rPr>
            </m:ctrlPr>
          </m:sSubPr>
          <m:e>
            <m:r>
              <w:rPr>
                <w:rFonts w:ascii="Cambria Math" w:hAnsi="Cambria Math"/>
                <w:sz w:val="24"/>
                <w:szCs w:val="24"/>
              </w:rPr>
              <m:t>T</m:t>
            </m:r>
          </m:e>
          <m:sub>
            <m:r>
              <w:rPr>
                <w:rFonts w:ascii="Cambria Math" w:hAnsi="Cambria Math"/>
                <w:sz w:val="24"/>
                <w:szCs w:val="24"/>
              </w:rPr>
              <m:t>PRS</m:t>
            </m:r>
          </m:sub>
        </m:sSub>
      </m:oMath>
    </w:p>
    <w:p w14:paraId="10984AA0" w14:textId="1038244E" w:rsidR="00C14C3D" w:rsidRPr="00781C8C" w:rsidRDefault="00C14C3D" w:rsidP="00C14C3D">
      <w:r w:rsidRPr="00781C8C">
        <w:rPr>
          <w:lang w:val="x-none"/>
        </w:rPr>
        <w:lastRenderedPageBreak/>
        <w:t xml:space="preserve">However, from RAN4 requirements </w:t>
      </w:r>
      <w:r w:rsidR="00C504CF" w:rsidRPr="00781C8C">
        <w:rPr>
          <w:lang w:val="x-none"/>
        </w:rPr>
        <w:t>perspective</w:t>
      </w:r>
      <w:r w:rsidRPr="00781C8C">
        <w:rPr>
          <w:lang w:val="x-none"/>
        </w:rPr>
        <w:t>, it is better to consider the minimum sampling and processing time can be based on UE capability “T” .</w:t>
      </w:r>
      <w:r w:rsidR="00781C8C">
        <w:t xml:space="preserve"> Hence</w:t>
      </w:r>
      <w:r w:rsidR="0044571F">
        <w:t>,</w:t>
      </w:r>
      <w:r w:rsidR="00781C8C">
        <w:t xml:space="preserve"> we can propose that</w:t>
      </w:r>
    </w:p>
    <w:p w14:paraId="5BAD1CE8" w14:textId="6B2C3562" w:rsidR="00C14C3D" w:rsidRPr="008E3F54" w:rsidRDefault="00C14C3D" w:rsidP="008E3F54">
      <w:pPr>
        <w:overflowPunct w:val="0"/>
        <w:autoSpaceDE w:val="0"/>
        <w:autoSpaceDN w:val="0"/>
        <w:adjustRightInd w:val="0"/>
        <w:spacing w:afterLines="50" w:after="120" w:line="256" w:lineRule="auto"/>
        <w:rPr>
          <w:rFonts w:eastAsia="SimSun"/>
          <w:b/>
          <w:bCs/>
          <w:i/>
          <w:iCs/>
        </w:rPr>
      </w:pPr>
      <w:r w:rsidRPr="008E3F54">
        <w:rPr>
          <w:rFonts w:eastAsia="SimSun"/>
          <w:b/>
          <w:bCs/>
          <w:i/>
          <w:iCs/>
          <w:u w:val="single"/>
        </w:rPr>
        <w:t>Proposal</w:t>
      </w:r>
      <w:r w:rsidR="008E3F54" w:rsidRPr="008E3F54">
        <w:rPr>
          <w:rFonts w:eastAsia="SimSun"/>
          <w:b/>
          <w:bCs/>
          <w:i/>
          <w:iCs/>
          <w:u w:val="single"/>
        </w:rPr>
        <w:t xml:space="preserve"> </w:t>
      </w:r>
      <w:r w:rsidR="0011337D">
        <w:rPr>
          <w:rFonts w:eastAsia="SimSun"/>
          <w:b/>
          <w:bCs/>
          <w:i/>
          <w:iCs/>
          <w:u w:val="single"/>
        </w:rPr>
        <w:t>5</w:t>
      </w:r>
      <w:r w:rsidRPr="00C14C3D">
        <w:rPr>
          <w:rFonts w:eastAsia="SimSun"/>
          <w:b/>
          <w:bCs/>
          <w:i/>
          <w:iCs/>
        </w:rPr>
        <w:t>:</w:t>
      </w:r>
      <w:r w:rsidRPr="008E3F54">
        <w:rPr>
          <w:rFonts w:eastAsia="SimSun"/>
          <w:b/>
          <w:bCs/>
          <w:i/>
          <w:iCs/>
        </w:rPr>
        <w:t xml:space="preserve"> </w:t>
      </w:r>
      <w:r w:rsidR="008E3F54" w:rsidRPr="008E3F54">
        <w:rPr>
          <w:rFonts w:eastAsia="SimSun"/>
          <w:b/>
          <w:bCs/>
          <w:i/>
          <w:iCs/>
        </w:rPr>
        <w:t xml:space="preserve">The basic sampling and processing time unit for PRS measurement can be “T” which is indicated by UE processing capability.  </w:t>
      </w:r>
    </w:p>
    <w:p w14:paraId="77712FC1" w14:textId="5BE5CA74" w:rsidR="00273A64" w:rsidRPr="00273A64" w:rsidRDefault="00194D33" w:rsidP="00273A64">
      <w:pPr>
        <w:pStyle w:val="Heading1"/>
        <w:numPr>
          <w:ilvl w:val="1"/>
          <w:numId w:val="2"/>
        </w:numPr>
        <w:pBdr>
          <w:top w:val="single" w:sz="12" w:space="3" w:color="auto"/>
        </w:pBdr>
        <w:overflowPunct w:val="0"/>
        <w:autoSpaceDE w:val="0"/>
        <w:autoSpaceDN w:val="0"/>
        <w:adjustRightInd w:val="0"/>
        <w:spacing w:after="180"/>
        <w:ind w:hanging="1004"/>
        <w:textAlignment w:val="baseline"/>
        <w:rPr>
          <w:rFonts w:asciiTheme="minorHAnsi" w:eastAsia="SimSun" w:hAnsiTheme="minorHAnsi" w:cstheme="minorHAnsi"/>
          <w:color w:val="auto"/>
          <w:sz w:val="36"/>
          <w:szCs w:val="20"/>
        </w:rPr>
      </w:pPr>
      <w:r>
        <w:rPr>
          <w:rFonts w:asciiTheme="minorHAnsi" w:eastAsia="SimSun" w:hAnsiTheme="minorHAnsi" w:cstheme="minorHAnsi"/>
          <w:color w:val="auto"/>
          <w:sz w:val="36"/>
          <w:szCs w:val="20"/>
        </w:rPr>
        <w:t>Further scaling factors for RSTD measurement period</w:t>
      </w:r>
    </w:p>
    <w:p w14:paraId="0DC448AB" w14:textId="7ACAF618" w:rsidR="00273A64" w:rsidRPr="00445FB0" w:rsidRDefault="00273A64" w:rsidP="00273A64">
      <w:pPr>
        <w:rPr>
          <w:lang w:val="x-none"/>
        </w:rPr>
      </w:pPr>
      <w:r w:rsidRPr="00445FB0">
        <w:rPr>
          <w:lang w:val="x-none"/>
        </w:rPr>
        <w:t>Beside the above basic formulation of RSTD measurement requirements, the further scaling factors shall be taken count into the total requirements, including:</w:t>
      </w:r>
    </w:p>
    <w:p w14:paraId="0CF4DF08" w14:textId="1DB9C902" w:rsidR="00273A64" w:rsidRPr="00445FB0" w:rsidRDefault="00273A64" w:rsidP="00194D33">
      <w:pPr>
        <w:pStyle w:val="ListParagraph"/>
        <w:numPr>
          <w:ilvl w:val="0"/>
          <w:numId w:val="35"/>
        </w:numPr>
        <w:ind w:left="284" w:hanging="284"/>
        <w:rPr>
          <w:b/>
          <w:bCs/>
          <w:u w:val="single"/>
          <w:lang w:val="x-none"/>
        </w:rPr>
      </w:pPr>
      <w:r w:rsidRPr="00445FB0">
        <w:rPr>
          <w:b/>
          <w:bCs/>
          <w:u w:val="single"/>
          <w:lang w:val="x-none"/>
        </w:rPr>
        <w:t xml:space="preserve">Rx beam sweeping in FR2 </w:t>
      </w:r>
    </w:p>
    <w:p w14:paraId="3EC16B67" w14:textId="5B8A96E7" w:rsidR="00194D33" w:rsidRDefault="00194D33" w:rsidP="00194D33">
      <w:pPr>
        <w:rPr>
          <w:lang w:val="en-GB"/>
        </w:rPr>
      </w:pPr>
      <w:r>
        <w:t>I</w:t>
      </w:r>
      <w:r w:rsidRPr="00CB4C7D">
        <w:t>n the last meeting it was</w:t>
      </w:r>
      <w:r w:rsidR="008E3F54">
        <w:t xml:space="preserve"> also</w:t>
      </w:r>
      <w:r w:rsidRPr="00CB4C7D">
        <w:t xml:space="preserve"> discussed </w:t>
      </w:r>
      <w:r w:rsidRPr="00194D33">
        <w:rPr>
          <w:lang w:val="en-GB"/>
        </w:rPr>
        <w:t xml:space="preserve">whether or how to extend the measurement period to account for Rx beam sweeping in FR2. </w:t>
      </w:r>
      <w:r>
        <w:rPr>
          <w:lang w:val="en-GB"/>
        </w:rPr>
        <w:t xml:space="preserve">And the following agreements were achieved. </w:t>
      </w:r>
    </w:p>
    <w:tbl>
      <w:tblPr>
        <w:tblStyle w:val="TableGrid"/>
        <w:tblW w:w="0" w:type="auto"/>
        <w:tblLook w:val="04A0" w:firstRow="1" w:lastRow="0" w:firstColumn="1" w:lastColumn="0" w:noHBand="0" w:noVBand="1"/>
      </w:tblPr>
      <w:tblGrid>
        <w:gridCol w:w="9629"/>
      </w:tblGrid>
      <w:tr w:rsidR="00194D33" w14:paraId="4753FE15" w14:textId="77777777" w:rsidTr="00194D33">
        <w:tc>
          <w:tcPr>
            <w:tcW w:w="9629" w:type="dxa"/>
          </w:tcPr>
          <w:p w14:paraId="428D9882" w14:textId="77777777" w:rsidR="00194D33" w:rsidRPr="00194D33" w:rsidRDefault="00194D33" w:rsidP="00194D33">
            <w:pPr>
              <w:numPr>
                <w:ilvl w:val="0"/>
                <w:numId w:val="43"/>
              </w:numPr>
            </w:pPr>
            <w:r w:rsidRPr="00194D33">
              <w:rPr>
                <w:lang w:val="en-GB"/>
              </w:rPr>
              <w:t>For FR1, no impact of UE RX beam sweeping on RSTD measurement period shall be considered</w:t>
            </w:r>
          </w:p>
          <w:p w14:paraId="4D2094EF" w14:textId="77777777" w:rsidR="00194D33" w:rsidRPr="00194D33" w:rsidRDefault="00194D33" w:rsidP="00194D33">
            <w:pPr>
              <w:numPr>
                <w:ilvl w:val="0"/>
                <w:numId w:val="43"/>
              </w:numPr>
            </w:pPr>
            <w:r w:rsidRPr="00194D33">
              <w:rPr>
                <w:lang w:val="en-GB"/>
              </w:rPr>
              <w:t>For FR2</w:t>
            </w:r>
          </w:p>
          <w:p w14:paraId="75FE6944" w14:textId="77777777" w:rsidR="00194D33" w:rsidRPr="00A16C05" w:rsidRDefault="00194D33" w:rsidP="00194D33">
            <w:pPr>
              <w:numPr>
                <w:ilvl w:val="1"/>
                <w:numId w:val="43"/>
              </w:numPr>
            </w:pPr>
            <w:r w:rsidRPr="00A16C05">
              <w:rPr>
                <w:lang w:val="en-GB"/>
              </w:rPr>
              <w:t>Use Rx beam sweeping factor similar way as in SSB-based RRM (i.e. no intra-PRS-occasion Rx beam sweeping) for the case when the QCL information is not available to the UE</w:t>
            </w:r>
          </w:p>
          <w:p w14:paraId="3C194ABE" w14:textId="77777777" w:rsidR="00194D33" w:rsidRPr="00194D33" w:rsidRDefault="00194D33" w:rsidP="00194D33">
            <w:pPr>
              <w:numPr>
                <w:ilvl w:val="1"/>
                <w:numId w:val="43"/>
              </w:numPr>
            </w:pPr>
            <w:r w:rsidRPr="00A16C05">
              <w:rPr>
                <w:lang w:val="en-GB"/>
              </w:rPr>
              <w:t>FFS</w:t>
            </w:r>
            <w:r w:rsidRPr="00194D33">
              <w:rPr>
                <w:lang w:val="en-GB"/>
              </w:rPr>
              <w:t xml:space="preserve"> how to handle the case when the QCL information is available to the UE</w:t>
            </w:r>
          </w:p>
          <w:p w14:paraId="31552A60" w14:textId="77777777" w:rsidR="00194D33" w:rsidRPr="00194D33" w:rsidRDefault="00194D33" w:rsidP="00194D33">
            <w:pPr>
              <w:numPr>
                <w:ilvl w:val="2"/>
                <w:numId w:val="43"/>
              </w:numPr>
            </w:pPr>
            <w:r w:rsidRPr="00194D33">
              <w:rPr>
                <w:lang w:val="en-GB"/>
              </w:rPr>
              <w:t>Option 1: Do not perform RX beam sweeping</w:t>
            </w:r>
          </w:p>
          <w:p w14:paraId="2B476610" w14:textId="77777777" w:rsidR="00194D33" w:rsidRPr="00194D33" w:rsidRDefault="00194D33" w:rsidP="00194D33">
            <w:pPr>
              <w:numPr>
                <w:ilvl w:val="2"/>
                <w:numId w:val="43"/>
              </w:numPr>
            </w:pPr>
            <w:r w:rsidRPr="00194D33">
              <w:rPr>
                <w:lang w:val="en-GB"/>
              </w:rPr>
              <w:t>Option 2: Perform RX beam sweeping</w:t>
            </w:r>
          </w:p>
          <w:p w14:paraId="2F7F7263" w14:textId="4D951347" w:rsidR="00194D33" w:rsidRPr="00194D33" w:rsidRDefault="00194D33" w:rsidP="00194D33">
            <w:pPr>
              <w:numPr>
                <w:ilvl w:val="1"/>
                <w:numId w:val="43"/>
              </w:numPr>
            </w:pPr>
            <w:r w:rsidRPr="00194D33">
              <w:rPr>
                <w:lang w:val="en-GB"/>
              </w:rPr>
              <w:t>Solutions with more advanced RX beam sweeping can be considered in the future releases</w:t>
            </w:r>
          </w:p>
        </w:tc>
      </w:tr>
    </w:tbl>
    <w:p w14:paraId="0BB398CF" w14:textId="77777777" w:rsidR="00194D33" w:rsidRDefault="00194D33" w:rsidP="00194D33">
      <w:pPr>
        <w:rPr>
          <w:lang w:val="en-GB"/>
        </w:rPr>
      </w:pPr>
    </w:p>
    <w:p w14:paraId="6E566210" w14:textId="78988A49" w:rsidR="00194D33" w:rsidRPr="00194D33" w:rsidRDefault="00194D33" w:rsidP="00194D33">
      <w:pPr>
        <w:rPr>
          <w:rFonts w:ascii="Times New Roman" w:eastAsia="SimSun" w:hAnsi="Times New Roman" w:cs="Times New Roman"/>
          <w:sz w:val="20"/>
          <w:szCs w:val="20"/>
        </w:rPr>
      </w:pPr>
      <w:r w:rsidRPr="00194D33">
        <w:rPr>
          <w:lang w:val="en-GB"/>
        </w:rPr>
        <w:t>In our view</w:t>
      </w:r>
      <w:r>
        <w:rPr>
          <w:lang w:val="en-GB"/>
        </w:rPr>
        <w:t xml:space="preserve">, </w:t>
      </w:r>
      <w:r w:rsidR="00660079">
        <w:rPr>
          <w:lang w:val="en-GB"/>
        </w:rPr>
        <w:t>in [</w:t>
      </w:r>
      <w:proofErr w:type="gramStart"/>
      <w:r w:rsidR="00F3379C">
        <w:rPr>
          <w:lang w:val="en-GB"/>
        </w:rPr>
        <w:t>6,</w:t>
      </w:r>
      <w:r w:rsidR="0044571F">
        <w:rPr>
          <w:lang w:val="en-GB"/>
        </w:rPr>
        <w:t>TS</w:t>
      </w:r>
      <w:proofErr w:type="gramEnd"/>
      <w:r w:rsidR="00660079">
        <w:rPr>
          <w:lang w:val="en-GB"/>
        </w:rPr>
        <w:t xml:space="preserve">38.133] there are </w:t>
      </w:r>
      <w:r w:rsidR="003346DC">
        <w:rPr>
          <w:lang w:val="en-GB"/>
        </w:rPr>
        <w:t>multiple requirements</w:t>
      </w:r>
      <w:r w:rsidR="007A013C">
        <w:rPr>
          <w:lang w:val="en-GB"/>
        </w:rPr>
        <w:t xml:space="preserve"> to defi</w:t>
      </w:r>
      <w:r w:rsidR="00F07F34">
        <w:rPr>
          <w:lang w:val="en-GB"/>
        </w:rPr>
        <w:t xml:space="preserve">ne the additional </w:t>
      </w:r>
      <w:r w:rsidR="00EE61B9">
        <w:rPr>
          <w:lang w:val="en-GB"/>
        </w:rPr>
        <w:t xml:space="preserve">delay because of </w:t>
      </w:r>
      <w:r w:rsidR="00F07F34">
        <w:rPr>
          <w:lang w:val="en-GB"/>
        </w:rPr>
        <w:t>RX beam sweeping</w:t>
      </w:r>
      <w:r w:rsidR="00EE61B9">
        <w:rPr>
          <w:lang w:val="en-GB"/>
        </w:rPr>
        <w:t xml:space="preserve"> </w:t>
      </w:r>
      <w:r w:rsidR="00F07F34">
        <w:rPr>
          <w:lang w:val="en-GB"/>
        </w:rPr>
        <w:t xml:space="preserve">, e.g. the requirements for </w:t>
      </w:r>
      <w:proofErr w:type="spellStart"/>
      <w:r w:rsidR="00F07F34">
        <w:rPr>
          <w:lang w:val="en-GB"/>
        </w:rPr>
        <w:t>SCell</w:t>
      </w:r>
      <w:proofErr w:type="spellEnd"/>
      <w:r w:rsidR="00F07F34">
        <w:rPr>
          <w:lang w:val="en-GB"/>
        </w:rPr>
        <w:t xml:space="preserve"> activation delay in FR2. It is noted that</w:t>
      </w:r>
      <w:r w:rsidR="007A013C">
        <w:rPr>
          <w:lang w:val="en-GB"/>
        </w:rPr>
        <w:t xml:space="preserve"> </w:t>
      </w:r>
      <w:r w:rsidR="0044571F">
        <w:rPr>
          <w:lang w:val="en-GB"/>
        </w:rPr>
        <w:t xml:space="preserve">in order to guarantee the known conditions for Rx beam both </w:t>
      </w:r>
      <w:r w:rsidR="00D41110">
        <w:rPr>
          <w:lang w:val="en-GB"/>
        </w:rPr>
        <w:t>the assistance data (e.g. “</w:t>
      </w:r>
      <w:r w:rsidR="00D41110" w:rsidRPr="00D41110">
        <w:rPr>
          <w:lang w:val="en-GB"/>
        </w:rPr>
        <w:t>DL-PRS-QCL-Info</w:t>
      </w:r>
      <w:r w:rsidR="00D41110">
        <w:rPr>
          <w:lang w:val="en-GB"/>
        </w:rPr>
        <w:t>”</w:t>
      </w:r>
      <w:r w:rsidR="00D41110" w:rsidRPr="00D41110">
        <w:rPr>
          <w:lang w:val="en-GB"/>
        </w:rPr>
        <w:t>)</w:t>
      </w:r>
      <w:r w:rsidR="0044571F">
        <w:rPr>
          <w:lang w:val="en-GB"/>
        </w:rPr>
        <w:t xml:space="preserve"> and </w:t>
      </w:r>
      <w:r w:rsidR="00F07F34" w:rsidRPr="003346DC">
        <w:rPr>
          <w:lang w:val="en-GB"/>
        </w:rPr>
        <w:t xml:space="preserve">the </w:t>
      </w:r>
      <w:r w:rsidR="0044571F">
        <w:rPr>
          <w:lang w:val="en-GB"/>
        </w:rPr>
        <w:t xml:space="preserve">detectable </w:t>
      </w:r>
      <w:r w:rsidR="00F07F34" w:rsidRPr="003346DC">
        <w:rPr>
          <w:lang w:val="en-GB"/>
        </w:rPr>
        <w:t xml:space="preserve">associated reference signal (e.g. SSB) </w:t>
      </w:r>
      <w:r w:rsidR="0044571F">
        <w:rPr>
          <w:lang w:val="en-GB"/>
        </w:rPr>
        <w:t>are required</w:t>
      </w:r>
      <w:r w:rsidR="003346DC" w:rsidRPr="003346DC">
        <w:rPr>
          <w:lang w:val="en-GB"/>
        </w:rPr>
        <w:t>. Similarly, for PRS RSTD measurement in FR2</w:t>
      </w:r>
      <w:r w:rsidRPr="003346DC">
        <w:rPr>
          <w:lang w:val="en-GB"/>
        </w:rPr>
        <w:t xml:space="preserve"> UE need NOT to perform RX beam sweeping</w:t>
      </w:r>
      <w:r w:rsidR="003346DC" w:rsidRPr="003346DC">
        <w:rPr>
          <w:lang w:val="en-GB"/>
        </w:rPr>
        <w:t xml:space="preserve"> given both QCL information known and associated SSB detectabl</w:t>
      </w:r>
      <w:r w:rsidR="00646CB0">
        <w:rPr>
          <w:lang w:val="en-GB"/>
        </w:rPr>
        <w:t>e</w:t>
      </w:r>
      <w:r w:rsidRPr="003346DC">
        <w:rPr>
          <w:lang w:val="en-GB"/>
        </w:rPr>
        <w:t>.</w:t>
      </w:r>
      <w:r w:rsidRPr="00384514">
        <w:t xml:space="preserve">  </w:t>
      </w:r>
    </w:p>
    <w:p w14:paraId="76D2052F" w14:textId="427AF056" w:rsidR="003346DC" w:rsidRDefault="00D41110" w:rsidP="00194D33">
      <w:pPr>
        <w:rPr>
          <w:b/>
          <w:bCs/>
          <w:i/>
          <w:iCs/>
          <w:lang w:val="en-GB"/>
        </w:rPr>
      </w:pPr>
      <w:r w:rsidRPr="00D41110">
        <w:rPr>
          <w:b/>
          <w:bCs/>
          <w:i/>
          <w:iCs/>
          <w:u w:val="single"/>
          <w:lang w:val="en-GB"/>
        </w:rPr>
        <w:t xml:space="preserve">Proposal </w:t>
      </w:r>
      <w:r w:rsidR="0011337D">
        <w:rPr>
          <w:b/>
          <w:bCs/>
          <w:i/>
          <w:iCs/>
          <w:u w:val="single"/>
          <w:lang w:val="en-GB"/>
        </w:rPr>
        <w:t>6</w:t>
      </w:r>
      <w:r w:rsidRPr="00D41110">
        <w:rPr>
          <w:b/>
          <w:bCs/>
          <w:i/>
          <w:iCs/>
          <w:lang w:val="en-GB"/>
        </w:rPr>
        <w:t>:</w:t>
      </w:r>
      <w:r w:rsidR="00646CB0">
        <w:rPr>
          <w:b/>
          <w:bCs/>
          <w:i/>
          <w:iCs/>
          <w:lang w:val="en-GB"/>
        </w:rPr>
        <w:t xml:space="preserve"> </w:t>
      </w:r>
      <w:r w:rsidR="003346DC">
        <w:rPr>
          <w:b/>
          <w:bCs/>
          <w:i/>
          <w:iCs/>
          <w:lang w:val="en-GB"/>
        </w:rPr>
        <w:t>For PRS RSTD measurement in FR2,</w:t>
      </w:r>
      <w:r w:rsidRPr="00D41110">
        <w:rPr>
          <w:b/>
          <w:bCs/>
          <w:i/>
          <w:iCs/>
          <w:lang w:val="en-GB"/>
        </w:rPr>
        <w:t xml:space="preserve"> UE need NOT to perform RX beam sweeping when</w:t>
      </w:r>
    </w:p>
    <w:p w14:paraId="6085CFBC" w14:textId="21EEFEF3" w:rsidR="00194D33" w:rsidRDefault="00D41110" w:rsidP="003346DC">
      <w:pPr>
        <w:pStyle w:val="ListParagraph"/>
        <w:numPr>
          <w:ilvl w:val="0"/>
          <w:numId w:val="35"/>
        </w:numPr>
        <w:rPr>
          <w:b/>
          <w:bCs/>
          <w:i/>
          <w:iCs/>
          <w:lang w:val="en-GB"/>
        </w:rPr>
      </w:pPr>
      <w:r w:rsidRPr="003346DC">
        <w:rPr>
          <w:b/>
          <w:bCs/>
          <w:i/>
          <w:iCs/>
          <w:lang w:val="en-GB"/>
        </w:rPr>
        <w:t>DL-PRS-QCL-Info is available for UE</w:t>
      </w:r>
      <w:r w:rsidR="003346DC" w:rsidRPr="003346DC">
        <w:rPr>
          <w:b/>
          <w:bCs/>
          <w:i/>
          <w:iCs/>
          <w:lang w:val="en-GB"/>
        </w:rPr>
        <w:t xml:space="preserve"> and</w:t>
      </w:r>
    </w:p>
    <w:p w14:paraId="68B768C5" w14:textId="5CA7CEE3" w:rsidR="003346DC" w:rsidRPr="003346DC" w:rsidRDefault="003346DC" w:rsidP="003346DC">
      <w:pPr>
        <w:pStyle w:val="ListParagraph"/>
        <w:numPr>
          <w:ilvl w:val="0"/>
          <w:numId w:val="35"/>
        </w:numPr>
        <w:rPr>
          <w:b/>
          <w:bCs/>
          <w:i/>
          <w:iCs/>
          <w:lang w:val="en-GB"/>
        </w:rPr>
      </w:pPr>
      <w:r>
        <w:rPr>
          <w:b/>
          <w:bCs/>
          <w:i/>
          <w:iCs/>
          <w:lang w:val="en-GB"/>
        </w:rPr>
        <w:t>Associated reference signal (e.g.</w:t>
      </w:r>
      <w:r w:rsidR="00646CB0">
        <w:rPr>
          <w:b/>
          <w:bCs/>
          <w:i/>
          <w:iCs/>
          <w:lang w:val="en-GB"/>
        </w:rPr>
        <w:t xml:space="preserve"> </w:t>
      </w:r>
      <w:r>
        <w:rPr>
          <w:b/>
          <w:bCs/>
          <w:i/>
          <w:iCs/>
          <w:lang w:val="en-GB"/>
        </w:rPr>
        <w:t>SSB) is detectable</w:t>
      </w:r>
    </w:p>
    <w:p w14:paraId="1D8AC555" w14:textId="77777777" w:rsidR="003346DC" w:rsidRPr="00D41110" w:rsidRDefault="003346DC" w:rsidP="00194D33">
      <w:pPr>
        <w:rPr>
          <w:b/>
          <w:bCs/>
          <w:i/>
          <w:iCs/>
          <w:lang w:val="en-GB"/>
        </w:rPr>
      </w:pPr>
    </w:p>
    <w:p w14:paraId="291CE124" w14:textId="65382DBE" w:rsidR="00273A64" w:rsidRPr="00646CB0" w:rsidRDefault="00D41110" w:rsidP="00194D33">
      <w:pPr>
        <w:pStyle w:val="ListParagraph"/>
        <w:numPr>
          <w:ilvl w:val="0"/>
          <w:numId w:val="35"/>
        </w:numPr>
        <w:ind w:left="284" w:hanging="284"/>
        <w:rPr>
          <w:b/>
          <w:bCs/>
          <w:u w:val="single"/>
          <w:lang w:val="x-none"/>
        </w:rPr>
      </w:pPr>
      <w:r w:rsidRPr="00646CB0">
        <w:rPr>
          <w:b/>
          <w:bCs/>
          <w:u w:val="single"/>
          <w:lang w:val="x-none"/>
        </w:rPr>
        <w:t>M</w:t>
      </w:r>
      <w:r w:rsidR="00273A64" w:rsidRPr="00646CB0">
        <w:rPr>
          <w:b/>
          <w:bCs/>
          <w:u w:val="single"/>
          <w:lang w:val="x-none"/>
        </w:rPr>
        <w:t xml:space="preserve">ultiple PRS periodicities </w:t>
      </w:r>
    </w:p>
    <w:p w14:paraId="0C5DAA1F" w14:textId="3F694429" w:rsidR="00194D33" w:rsidRPr="00194D33" w:rsidRDefault="00194D33" w:rsidP="00194D33">
      <w:pPr>
        <w:rPr>
          <w:lang w:val="en-GB"/>
        </w:rPr>
      </w:pPr>
      <w:r w:rsidRPr="00194D33">
        <w:rPr>
          <w:lang w:val="en-GB"/>
        </w:rPr>
        <w:t>The options for the multiple PRS periodicities can be:</w:t>
      </w:r>
    </w:p>
    <w:tbl>
      <w:tblPr>
        <w:tblStyle w:val="TableGrid"/>
        <w:tblW w:w="0" w:type="auto"/>
        <w:tblLook w:val="04A0" w:firstRow="1" w:lastRow="0" w:firstColumn="1" w:lastColumn="0" w:noHBand="0" w:noVBand="1"/>
      </w:tblPr>
      <w:tblGrid>
        <w:gridCol w:w="9629"/>
      </w:tblGrid>
      <w:tr w:rsidR="00194D33" w:rsidRPr="00194D33" w14:paraId="658CCCA2" w14:textId="77777777" w:rsidTr="00194D33">
        <w:tc>
          <w:tcPr>
            <w:tcW w:w="9629" w:type="dxa"/>
          </w:tcPr>
          <w:p w14:paraId="2DB204E1" w14:textId="77777777" w:rsidR="00194D33" w:rsidRPr="00194D33" w:rsidRDefault="00194D33" w:rsidP="00194D33">
            <w:pPr>
              <w:numPr>
                <w:ilvl w:val="0"/>
                <w:numId w:val="44"/>
              </w:numPr>
            </w:pPr>
            <w:r w:rsidRPr="00194D33">
              <w:t>FFS Measurement period with multiple PRS periodicities</w:t>
            </w:r>
          </w:p>
          <w:p w14:paraId="2171E7E8" w14:textId="77777777" w:rsidR="00194D33" w:rsidRPr="00194D33" w:rsidRDefault="00194D33" w:rsidP="00194D33">
            <w:pPr>
              <w:numPr>
                <w:ilvl w:val="1"/>
                <w:numId w:val="44"/>
              </w:numPr>
            </w:pPr>
            <w:r w:rsidRPr="00194D33">
              <w:t>Option 1. Use the maximum PRS resource periodicity among all PRS resources</w:t>
            </w:r>
          </w:p>
          <w:p w14:paraId="29DA83A7" w14:textId="77777777" w:rsidR="00194D33" w:rsidRPr="00194D33" w:rsidRDefault="00194D33" w:rsidP="00194D33">
            <w:pPr>
              <w:numPr>
                <w:ilvl w:val="1"/>
                <w:numId w:val="44"/>
              </w:numPr>
            </w:pPr>
            <w:r w:rsidRPr="00194D33">
              <w:lastRenderedPageBreak/>
              <w:t>Option 2. LMF needs not to provide multiple PRS periodicity to UE with a single layer at least</w:t>
            </w:r>
          </w:p>
          <w:p w14:paraId="217D78B7" w14:textId="7BB6A22F" w:rsidR="00194D33" w:rsidRPr="00194D33" w:rsidRDefault="00194D33" w:rsidP="00194D33">
            <w:pPr>
              <w:numPr>
                <w:ilvl w:val="1"/>
                <w:numId w:val="44"/>
              </w:numPr>
            </w:pPr>
            <w:r w:rsidRPr="00194D33">
              <w:t>other options not precluded</w:t>
            </w:r>
          </w:p>
        </w:tc>
      </w:tr>
    </w:tbl>
    <w:p w14:paraId="4468A120" w14:textId="5885454F" w:rsidR="00194D33" w:rsidRDefault="001C5D60" w:rsidP="00194D33">
      <w:pPr>
        <w:rPr>
          <w:lang w:val="en-GB"/>
        </w:rPr>
      </w:pPr>
      <w:r w:rsidRPr="001C5D60">
        <w:rPr>
          <w:lang w:val="en-GB"/>
        </w:rPr>
        <w:lastRenderedPageBreak/>
        <w:t xml:space="preserve">As RAN1/2 has </w:t>
      </w:r>
      <w:proofErr w:type="gramStart"/>
      <w:r w:rsidRPr="001C5D60">
        <w:rPr>
          <w:lang w:val="en-GB"/>
        </w:rPr>
        <w:t>no any</w:t>
      </w:r>
      <w:proofErr w:type="gramEnd"/>
      <w:r w:rsidRPr="001C5D60">
        <w:rPr>
          <w:lang w:val="en-GB"/>
        </w:rPr>
        <w:t xml:space="preserve"> </w:t>
      </w:r>
      <w:r w:rsidR="00D41110" w:rsidRPr="001C5D60">
        <w:rPr>
          <w:lang w:val="en-GB"/>
        </w:rPr>
        <w:t>explicit</w:t>
      </w:r>
      <w:r w:rsidRPr="001C5D60">
        <w:rPr>
          <w:lang w:val="en-GB"/>
        </w:rPr>
        <w:t xml:space="preserve"> restriction on the different PRS periodicit</w:t>
      </w:r>
      <w:r>
        <w:rPr>
          <w:lang w:val="en-GB"/>
        </w:rPr>
        <w:t xml:space="preserve">ies for the PRS resource within a same PRS measurement layer, the maximum PRS resource </w:t>
      </w:r>
      <w:r w:rsidR="00D41110">
        <w:rPr>
          <w:lang w:val="en-GB"/>
        </w:rPr>
        <w:t>periodicity</w:t>
      </w:r>
      <w:r>
        <w:rPr>
          <w:lang w:val="en-GB"/>
        </w:rPr>
        <w:t xml:space="preserve"> can be assumed when RAN4 defining the PRS measurement period. </w:t>
      </w:r>
    </w:p>
    <w:p w14:paraId="77305342" w14:textId="2E593E93" w:rsidR="001C5D60" w:rsidRPr="00D41110" w:rsidRDefault="001C5D60" w:rsidP="00194D33">
      <w:pPr>
        <w:rPr>
          <w:b/>
          <w:bCs/>
          <w:i/>
          <w:iCs/>
          <w:lang w:val="en-GB"/>
        </w:rPr>
      </w:pPr>
      <w:r w:rsidRPr="00D41110">
        <w:rPr>
          <w:b/>
          <w:bCs/>
          <w:i/>
          <w:iCs/>
          <w:u w:val="single"/>
          <w:lang w:val="en-GB"/>
        </w:rPr>
        <w:t>Proposal</w:t>
      </w:r>
      <w:r w:rsidR="00646CB0">
        <w:rPr>
          <w:b/>
          <w:bCs/>
          <w:i/>
          <w:iCs/>
          <w:u w:val="single"/>
          <w:lang w:val="en-GB"/>
        </w:rPr>
        <w:t xml:space="preserve"> </w:t>
      </w:r>
      <w:r w:rsidR="0011337D">
        <w:rPr>
          <w:b/>
          <w:bCs/>
          <w:i/>
          <w:iCs/>
          <w:u w:val="single"/>
          <w:lang w:val="en-GB"/>
        </w:rPr>
        <w:t>7</w:t>
      </w:r>
      <w:r w:rsidRPr="00D41110">
        <w:rPr>
          <w:b/>
          <w:bCs/>
          <w:i/>
          <w:iCs/>
          <w:u w:val="single"/>
          <w:lang w:val="en-GB"/>
        </w:rPr>
        <w:t>:</w:t>
      </w:r>
      <w:r w:rsidRPr="00D41110">
        <w:rPr>
          <w:b/>
          <w:bCs/>
          <w:i/>
          <w:iCs/>
          <w:lang w:val="en-GB"/>
        </w:rPr>
        <w:t xml:space="preserve"> </w:t>
      </w:r>
      <w:r w:rsidR="00194D33" w:rsidRPr="00D41110">
        <w:rPr>
          <w:b/>
          <w:bCs/>
          <w:i/>
          <w:iCs/>
        </w:rPr>
        <w:t>Use the maximum PRS resource periodicity among all PRS resource</w:t>
      </w:r>
      <w:r w:rsidR="00EE61B9">
        <w:rPr>
          <w:b/>
          <w:bCs/>
          <w:i/>
          <w:iCs/>
        </w:rPr>
        <w:t xml:space="preserve"> in a same positioning frequency layer</w:t>
      </w:r>
      <w:r w:rsidR="00646CB0">
        <w:rPr>
          <w:b/>
          <w:bCs/>
          <w:i/>
          <w:iCs/>
        </w:rPr>
        <w:t>.</w:t>
      </w:r>
    </w:p>
    <w:p w14:paraId="53F5F480" w14:textId="3B3D26C5" w:rsidR="00273A64" w:rsidRPr="00646CB0" w:rsidRDefault="00646CB0" w:rsidP="00194D33">
      <w:pPr>
        <w:pStyle w:val="ListParagraph"/>
        <w:numPr>
          <w:ilvl w:val="0"/>
          <w:numId w:val="35"/>
        </w:numPr>
        <w:ind w:left="284" w:hanging="284"/>
        <w:rPr>
          <w:b/>
          <w:bCs/>
          <w:u w:val="single"/>
          <w:lang w:val="x-none"/>
        </w:rPr>
      </w:pPr>
      <w:r w:rsidRPr="00646CB0">
        <w:rPr>
          <w:b/>
          <w:bCs/>
          <w:u w:val="single"/>
        </w:rPr>
        <w:t>M</w:t>
      </w:r>
      <w:r w:rsidRPr="00646CB0">
        <w:rPr>
          <w:b/>
          <w:bCs/>
          <w:u w:val="single"/>
          <w:lang w:val="x-none"/>
        </w:rPr>
        <w:t>multiple</w:t>
      </w:r>
      <w:r w:rsidR="00273A64" w:rsidRPr="00646CB0">
        <w:rPr>
          <w:b/>
          <w:bCs/>
          <w:u w:val="single"/>
          <w:lang w:val="x-none"/>
        </w:rPr>
        <w:t xml:space="preserve"> PRS frequency layers </w:t>
      </w:r>
    </w:p>
    <w:p w14:paraId="3728FD6E" w14:textId="34052CE2" w:rsidR="001C5D60" w:rsidRPr="001C5D60" w:rsidRDefault="001C5D60" w:rsidP="001C5D60">
      <w:pPr>
        <w:rPr>
          <w:b/>
          <w:bCs/>
          <w:color w:val="0070C0"/>
          <w:u w:val="single"/>
          <w:lang w:val="x-none"/>
        </w:rPr>
      </w:pPr>
      <w:r w:rsidRPr="001C5D60">
        <w:rPr>
          <w:lang w:val="en-GB"/>
        </w:rPr>
        <w:t>In [</w:t>
      </w:r>
      <w:r w:rsidR="00646CB0">
        <w:rPr>
          <w:lang w:val="en-GB"/>
        </w:rPr>
        <w:t>1</w:t>
      </w:r>
      <w:r w:rsidRPr="001C5D60">
        <w:rPr>
          <w:lang w:val="en-GB"/>
        </w:rPr>
        <w:t xml:space="preserve">], it was agreed </w:t>
      </w:r>
      <w:proofErr w:type="gramStart"/>
      <w:r w:rsidRPr="001C5D60">
        <w:rPr>
          <w:lang w:val="en-GB"/>
        </w:rPr>
        <w:t>that :</w:t>
      </w:r>
      <w:proofErr w:type="gramEnd"/>
      <w:r>
        <w:rPr>
          <w:b/>
          <w:bCs/>
          <w:color w:val="0070C0"/>
          <w:u w:val="single"/>
          <w:lang w:val="x-none"/>
        </w:rPr>
        <w:br/>
      </w:r>
    </w:p>
    <w:tbl>
      <w:tblPr>
        <w:tblStyle w:val="TableGrid"/>
        <w:tblW w:w="0" w:type="auto"/>
        <w:tblLook w:val="04A0" w:firstRow="1" w:lastRow="0" w:firstColumn="1" w:lastColumn="0" w:noHBand="0" w:noVBand="1"/>
      </w:tblPr>
      <w:tblGrid>
        <w:gridCol w:w="9629"/>
      </w:tblGrid>
      <w:tr w:rsidR="001C5D60" w14:paraId="40E5CE82" w14:textId="77777777" w:rsidTr="001C5D60">
        <w:tc>
          <w:tcPr>
            <w:tcW w:w="9629" w:type="dxa"/>
          </w:tcPr>
          <w:p w14:paraId="06EC80FA" w14:textId="77777777" w:rsidR="001C5D60" w:rsidRPr="00F3379C" w:rsidRDefault="001C5D60" w:rsidP="001C5D60">
            <w:pPr>
              <w:numPr>
                <w:ilvl w:val="0"/>
                <w:numId w:val="45"/>
              </w:numPr>
            </w:pPr>
            <w:r w:rsidRPr="00F3379C">
              <w:t>FFS Measurement period with multiple PRS frequency layers</w:t>
            </w:r>
          </w:p>
          <w:p w14:paraId="3A1CBCA7" w14:textId="77777777" w:rsidR="001C5D60" w:rsidRPr="00F3379C" w:rsidRDefault="001C5D60" w:rsidP="001C5D60">
            <w:pPr>
              <w:numPr>
                <w:ilvl w:val="1"/>
                <w:numId w:val="45"/>
              </w:numPr>
            </w:pPr>
            <w:r w:rsidRPr="00F3379C">
              <w:t>Option 1. Measurement periods adds up for each frequency layer that is configured to be measured</w:t>
            </w:r>
          </w:p>
          <w:p w14:paraId="7B7E3798" w14:textId="77777777" w:rsidR="001C5D60" w:rsidRPr="00F3379C" w:rsidRDefault="001C5D60" w:rsidP="001C5D60">
            <w:pPr>
              <w:numPr>
                <w:ilvl w:val="1"/>
                <w:numId w:val="45"/>
              </w:numPr>
            </w:pPr>
            <w:r w:rsidRPr="00F3379C">
              <w:rPr>
                <w:lang w:val="en-GB"/>
              </w:rPr>
              <w:t>Option 2. Measurement period is scaled by number of frequency layers</w:t>
            </w:r>
          </w:p>
          <w:p w14:paraId="3427B5C2" w14:textId="77777777" w:rsidR="001C5D60" w:rsidRPr="00F3379C" w:rsidRDefault="001C5D60" w:rsidP="001C5D60">
            <w:pPr>
              <w:numPr>
                <w:ilvl w:val="1"/>
                <w:numId w:val="45"/>
              </w:numPr>
            </w:pPr>
            <w:r w:rsidRPr="00F3379C">
              <w:rPr>
                <w:lang w:val="en-GB"/>
              </w:rPr>
              <w:t>Option 3. Based on CSSF</w:t>
            </w:r>
          </w:p>
          <w:p w14:paraId="20F3B7FB" w14:textId="77777777" w:rsidR="001C5D60" w:rsidRDefault="001C5D60" w:rsidP="001C5D60">
            <w:pPr>
              <w:rPr>
                <w:b/>
                <w:bCs/>
                <w:color w:val="0070C0"/>
                <w:u w:val="single"/>
                <w:lang w:val="x-none"/>
              </w:rPr>
            </w:pPr>
          </w:p>
        </w:tc>
      </w:tr>
    </w:tbl>
    <w:p w14:paraId="0CA04150" w14:textId="4F8F8D26" w:rsidR="001C5D60" w:rsidRDefault="001C5D60" w:rsidP="001C5D60">
      <w:pPr>
        <w:rPr>
          <w:b/>
          <w:bCs/>
          <w:color w:val="0070C0"/>
          <w:u w:val="single"/>
          <w:lang w:val="x-none"/>
        </w:rPr>
      </w:pPr>
    </w:p>
    <w:p w14:paraId="58D10E69" w14:textId="68911C28" w:rsidR="001C5D60" w:rsidRPr="00CB4C7D" w:rsidRDefault="001C5D60" w:rsidP="001C5D60">
      <w:pPr>
        <w:rPr>
          <w:rFonts w:cstheme="minorHAnsi"/>
        </w:rPr>
      </w:pPr>
      <w:r w:rsidRPr="00CB4C7D">
        <w:rPr>
          <w:rFonts w:cstheme="minorHAnsi"/>
        </w:rPr>
        <w:t xml:space="preserve">If UE needs to be able to perform the measurement on the multiple positioning frequency layer at the same time, the processing complexity and memory consumption can easily become multiple of the number of layers to be considered, unless some limitations are set. </w:t>
      </w:r>
      <w:r w:rsidRPr="006B2754">
        <w:rPr>
          <w:rFonts w:cstheme="minorHAnsi"/>
        </w:rPr>
        <w:t>As RAN1 agreed “UE capability for simultaneous DL PRS processing across positioning frequency layers is not supported in Rel.16”,</w:t>
      </w:r>
      <w:r>
        <w:rPr>
          <w:rFonts w:cstheme="minorHAnsi"/>
        </w:rPr>
        <w:t xml:space="preserve"> the measurement on the multiple layers shall be in sequential way. That is</w:t>
      </w:r>
      <w:r w:rsidRPr="006B2754">
        <w:rPr>
          <w:rFonts w:cstheme="minorHAnsi"/>
        </w:rPr>
        <w:t xml:space="preserve"> the total measurement delay on the multiple positioning frequency layer shall be sum</w:t>
      </w:r>
      <w:r w:rsidRPr="00CB4C7D">
        <w:t xml:space="preserve"> of each layer measurement duration totally. </w:t>
      </w:r>
    </w:p>
    <w:p w14:paraId="6722C6E1" w14:textId="58B9B8D8" w:rsidR="001C5D60" w:rsidRPr="00D870E7" w:rsidRDefault="00D870E7" w:rsidP="001C5D60">
      <w:pPr>
        <w:rPr>
          <w:i/>
          <w:iCs/>
        </w:rPr>
      </w:pPr>
      <w:r w:rsidRPr="00D870E7">
        <w:rPr>
          <w:b/>
          <w:bCs/>
          <w:i/>
          <w:iCs/>
          <w:u w:val="single"/>
          <w:lang w:val="en-GB"/>
        </w:rPr>
        <w:t>Proposal</w:t>
      </w:r>
      <w:r w:rsidRPr="00D870E7">
        <w:rPr>
          <w:rFonts w:cstheme="minorHAnsi"/>
          <w:b/>
          <w:bCs/>
          <w:i/>
          <w:iCs/>
          <w:u w:val="single"/>
          <w:lang w:eastAsia="ja-JP"/>
        </w:rPr>
        <w:t xml:space="preserve"> </w:t>
      </w:r>
      <w:r w:rsidR="0011337D">
        <w:rPr>
          <w:rFonts w:cstheme="minorHAnsi"/>
          <w:b/>
          <w:bCs/>
          <w:i/>
          <w:iCs/>
          <w:u w:val="single"/>
          <w:lang w:eastAsia="ja-JP"/>
        </w:rPr>
        <w:t>8</w:t>
      </w:r>
      <w:r w:rsidR="001C5D60" w:rsidRPr="00D870E7">
        <w:rPr>
          <w:rFonts w:cstheme="minorHAnsi"/>
          <w:b/>
          <w:bCs/>
          <w:i/>
          <w:iCs/>
          <w:u w:val="single"/>
          <w:lang w:eastAsia="ja-JP"/>
        </w:rPr>
        <w:t>:</w:t>
      </w:r>
      <w:r w:rsidR="001C5D60" w:rsidRPr="00D870E7">
        <w:rPr>
          <w:rFonts w:cstheme="minorHAnsi"/>
          <w:b/>
          <w:bCs/>
          <w:i/>
          <w:iCs/>
          <w:lang w:eastAsia="ja-JP"/>
        </w:rPr>
        <w:t xml:space="preserve"> I</w:t>
      </w:r>
      <w:r w:rsidR="001C5D60" w:rsidRPr="00D870E7">
        <w:rPr>
          <w:b/>
          <w:bCs/>
          <w:i/>
          <w:iCs/>
        </w:rPr>
        <w:t xml:space="preserve">n case of multiple PRS layers the </w:t>
      </w:r>
      <w:proofErr w:type="gramStart"/>
      <w:r w:rsidR="001C5D60" w:rsidRPr="00D870E7">
        <w:rPr>
          <w:b/>
          <w:bCs/>
          <w:i/>
          <w:iCs/>
        </w:rPr>
        <w:t>measurement</w:t>
      </w:r>
      <w:proofErr w:type="gramEnd"/>
      <w:r w:rsidR="001C5D60" w:rsidRPr="00D870E7">
        <w:rPr>
          <w:b/>
          <w:bCs/>
          <w:i/>
          <w:iCs/>
        </w:rPr>
        <w:t xml:space="preserve"> delay </w:t>
      </w:r>
      <w:r w:rsidR="0044571F">
        <w:rPr>
          <w:b/>
          <w:bCs/>
          <w:i/>
          <w:iCs/>
        </w:rPr>
        <w:t>can</w:t>
      </w:r>
      <w:r w:rsidR="001C5D60" w:rsidRPr="00D870E7">
        <w:rPr>
          <w:b/>
          <w:bCs/>
          <w:i/>
          <w:iCs/>
        </w:rPr>
        <w:t xml:space="preserve"> be: </w:t>
      </w:r>
    </w:p>
    <w:p w14:paraId="3C34A5CB" w14:textId="60E66FBC" w:rsidR="001C5D60" w:rsidRPr="00D870E7" w:rsidRDefault="00960DAD" w:rsidP="001C5D60">
      <w:pPr>
        <w:pStyle w:val="BodyText"/>
        <w:jc w:val="center"/>
        <w:rPr>
          <w:rFonts w:cstheme="minorHAnsi"/>
          <w:b/>
          <w:i/>
          <w:iCs/>
        </w:rPr>
      </w:pPr>
      <m:oMathPara>
        <m:oMath>
          <m:sSub>
            <m:sSubPr>
              <m:ctrlPr>
                <w:rPr>
                  <w:rFonts w:ascii="Cambria Math" w:eastAsia="MS Mincho" w:hAnsi="Cambria Math" w:cstheme="minorHAnsi"/>
                  <w:i/>
                  <w:iCs/>
                  <w:sz w:val="20"/>
                </w:rPr>
              </m:ctrlPr>
            </m:sSubPr>
            <m:e>
              <m:r>
                <w:rPr>
                  <w:rFonts w:ascii="Cambria Math" w:eastAsia="MS Mincho" w:cstheme="minorHAnsi"/>
                  <w:sz w:val="20"/>
                </w:rPr>
                <m:t>T</m:t>
              </m:r>
            </m:e>
            <m:sub>
              <m:r>
                <m:rPr>
                  <m:nor/>
                </m:rPr>
                <w:rPr>
                  <w:rFonts w:ascii="Cambria Math" w:eastAsia="MS Mincho" w:cstheme="minorHAnsi"/>
                  <w:i/>
                  <w:iCs/>
                  <w:sz w:val="20"/>
                </w:rPr>
                <m:t>RSTD_multiple_layer, NR</m:t>
              </m:r>
            </m:sub>
          </m:sSub>
          <m:r>
            <w:rPr>
              <w:rFonts w:ascii="Cambria Math" w:eastAsia="MS Mincho" w:cstheme="minorHAnsi"/>
              <w:sz w:val="20"/>
            </w:rPr>
            <m:t>=</m:t>
          </m:r>
          <m:sSub>
            <m:sSubPr>
              <m:ctrlPr>
                <w:rPr>
                  <w:rFonts w:ascii="Cambria Math" w:eastAsia="MS Mincho" w:hAnsi="Cambria Math" w:cstheme="minorHAnsi"/>
                  <w:i/>
                  <w:iCs/>
                  <w:sz w:val="20"/>
                </w:rPr>
              </m:ctrlPr>
            </m:sSubPr>
            <m:e>
              <m:nary>
                <m:naryPr>
                  <m:chr m:val="∑"/>
                  <m:limLoc m:val="undOvr"/>
                  <m:ctrlPr>
                    <w:rPr>
                      <w:rFonts w:ascii="Cambria Math" w:eastAsia="MS Mincho" w:hAnsi="Cambria Math" w:cstheme="minorHAnsi"/>
                      <w:i/>
                      <w:iCs/>
                      <w:sz w:val="20"/>
                    </w:rPr>
                  </m:ctrlPr>
                </m:naryPr>
                <m:sub>
                  <m:r>
                    <w:rPr>
                      <w:rFonts w:ascii="Cambria Math" w:eastAsia="MS Mincho" w:hAnsi="Cambria Math" w:cstheme="minorHAnsi"/>
                      <w:sz w:val="20"/>
                    </w:rPr>
                    <m:t>i=1</m:t>
                  </m:r>
                </m:sub>
                <m:sup>
                  <m:sSub>
                    <m:sSubPr>
                      <m:ctrlPr>
                        <w:rPr>
                          <w:rFonts w:ascii="Cambria Math" w:eastAsia="MS Mincho" w:hAnsi="Cambria Math" w:cstheme="minorHAnsi"/>
                          <w:b/>
                          <w:bCs/>
                          <w:i/>
                          <w:iCs/>
                          <w:sz w:val="20"/>
                        </w:rPr>
                      </m:ctrlPr>
                    </m:sSubPr>
                    <m:e>
                      <m:r>
                        <m:rPr>
                          <m:sty m:val="bi"/>
                        </m:rPr>
                        <w:rPr>
                          <w:rFonts w:ascii="Cambria Math" w:eastAsia="MS Mincho" w:cstheme="minorHAnsi"/>
                          <w:sz w:val="20"/>
                        </w:rPr>
                        <m:t>N</m:t>
                      </m:r>
                    </m:e>
                    <m:sub>
                      <m:r>
                        <m:rPr>
                          <m:nor/>
                        </m:rPr>
                        <w:rPr>
                          <w:rFonts w:ascii="Cambria Math" w:eastAsia="MS Mincho" w:cstheme="minorHAnsi"/>
                          <w:b/>
                          <w:bCs/>
                          <w:i/>
                          <w:iCs/>
                          <w:sz w:val="20"/>
                        </w:rPr>
                        <m:t>PRS_layer</m:t>
                      </m:r>
                    </m:sub>
                  </m:sSub>
                </m:sup>
                <m:e>
                  <m:sSub>
                    <m:sSubPr>
                      <m:ctrlPr>
                        <w:rPr>
                          <w:rFonts w:ascii="Cambria Math" w:eastAsia="MS Mincho" w:hAnsi="Cambria Math" w:cstheme="minorHAnsi"/>
                          <w:b/>
                          <w:bCs/>
                          <w:i/>
                          <w:iCs/>
                          <w:sz w:val="20"/>
                        </w:rPr>
                      </m:ctrlPr>
                    </m:sSubPr>
                    <m:e>
                      <m:r>
                        <m:rPr>
                          <m:sty m:val="bi"/>
                        </m:rPr>
                        <w:rPr>
                          <w:rFonts w:ascii="Cambria Math" w:eastAsia="MS Mincho" w:cstheme="minorHAnsi"/>
                          <w:sz w:val="20"/>
                        </w:rPr>
                        <m:t>T</m:t>
                      </m:r>
                    </m:e>
                    <m:sub>
                      <m:r>
                        <m:rPr>
                          <m:nor/>
                        </m:rPr>
                        <w:rPr>
                          <w:rFonts w:ascii="Cambria Math" w:eastAsia="MS Mincho" w:cstheme="minorHAnsi"/>
                          <w:b/>
                          <w:bCs/>
                          <w:i/>
                          <w:iCs/>
                          <w:sz w:val="20"/>
                        </w:rPr>
                        <m:t>RSTD_perlayer, NR,i</m:t>
                      </m:r>
                    </m:sub>
                  </m:sSub>
                </m:e>
              </m:nary>
            </m:e>
            <m:sub/>
          </m:sSub>
          <m:r>
            <w:rPr>
              <w:rFonts w:ascii="Cambria Math" w:eastAsia="MS Mincho" w:cstheme="minorHAnsi"/>
              <w:sz w:val="20"/>
            </w:rPr>
            <m:t>  </m:t>
          </m:r>
        </m:oMath>
      </m:oMathPara>
    </w:p>
    <w:p w14:paraId="4AC9207B" w14:textId="77777777" w:rsidR="001C5D60" w:rsidRPr="00D870E7" w:rsidRDefault="001C5D60" w:rsidP="001C5D60">
      <w:pPr>
        <w:rPr>
          <w:rFonts w:cstheme="minorHAnsi"/>
          <w:b/>
          <w:bCs/>
          <w:i/>
          <w:iCs/>
        </w:rPr>
      </w:pPr>
      <w:r w:rsidRPr="00D870E7">
        <w:rPr>
          <w:rFonts w:cstheme="minorHAnsi"/>
          <w:b/>
          <w:bCs/>
          <w:i/>
          <w:iCs/>
        </w:rPr>
        <w:t>Where in,</w:t>
      </w:r>
    </w:p>
    <w:p w14:paraId="20EFF051" w14:textId="7604E19E" w:rsidR="001C5D60" w:rsidRPr="00D870E7" w:rsidRDefault="00960DAD" w:rsidP="001C5D60">
      <w:pPr>
        <w:rPr>
          <w:rFonts w:cstheme="minorHAnsi"/>
          <w:i/>
          <w:iCs/>
        </w:rPr>
      </w:pPr>
      <m:oMath>
        <m:sSub>
          <m:sSubPr>
            <m:ctrlPr>
              <w:rPr>
                <w:rFonts w:ascii="Cambria Math" w:eastAsia="MS Mincho" w:hAnsi="Cambria Math" w:cstheme="minorHAnsi"/>
                <w:b/>
                <w:bCs/>
                <w:i/>
                <w:iCs/>
                <w:sz w:val="20"/>
              </w:rPr>
            </m:ctrlPr>
          </m:sSubPr>
          <m:e>
            <m:r>
              <m:rPr>
                <m:sty m:val="bi"/>
              </m:rPr>
              <w:rPr>
                <w:rFonts w:ascii="Cambria Math" w:eastAsia="MS Mincho" w:cstheme="minorHAnsi"/>
                <w:sz w:val="20"/>
              </w:rPr>
              <m:t>T</m:t>
            </m:r>
          </m:e>
          <m:sub>
            <m:r>
              <m:rPr>
                <m:nor/>
              </m:rPr>
              <w:rPr>
                <w:rFonts w:ascii="Cambria Math" w:eastAsia="MS Mincho" w:cstheme="minorHAnsi"/>
                <w:b/>
                <w:bCs/>
                <w:i/>
                <w:iCs/>
                <w:sz w:val="20"/>
              </w:rPr>
              <m:t>RSTD_perlayer, NR,i</m:t>
            </m:r>
          </m:sub>
        </m:sSub>
      </m:oMath>
      <w:r w:rsidR="001C5D60" w:rsidRPr="00D870E7">
        <w:rPr>
          <w:rFonts w:cstheme="minorHAnsi"/>
          <w:b/>
          <w:bCs/>
          <w:i/>
          <w:iCs/>
          <w:sz w:val="20"/>
        </w:rPr>
        <w:t xml:space="preserve"> is the measurement delay for </w:t>
      </w:r>
      <m:oMath>
        <m:r>
          <m:rPr>
            <m:sty m:val="bi"/>
          </m:rPr>
          <w:rPr>
            <w:rFonts w:ascii="Cambria Math" w:hAnsi="Cambria Math" w:cstheme="minorHAnsi"/>
            <w:sz w:val="20"/>
          </w:rPr>
          <m:t>i</m:t>
        </m:r>
      </m:oMath>
      <w:r w:rsidR="001C5D60" w:rsidRPr="00D870E7">
        <w:rPr>
          <w:rFonts w:cstheme="minorHAnsi"/>
          <w:b/>
          <w:bCs/>
          <w:i/>
          <w:iCs/>
          <w:sz w:val="20"/>
        </w:rPr>
        <w:t xml:space="preserve">th positioning frequency </w:t>
      </w:r>
      <w:proofErr w:type="gramStart"/>
      <w:r w:rsidR="001C5D60" w:rsidRPr="00D870E7">
        <w:rPr>
          <w:rFonts w:cstheme="minorHAnsi"/>
          <w:b/>
          <w:bCs/>
          <w:i/>
          <w:iCs/>
          <w:sz w:val="20"/>
        </w:rPr>
        <w:t>layer</w:t>
      </w:r>
      <w:r w:rsidR="00D870E7">
        <w:rPr>
          <w:rFonts w:cstheme="minorHAnsi"/>
          <w:b/>
          <w:bCs/>
          <w:i/>
          <w:iCs/>
          <w:sz w:val="20"/>
        </w:rPr>
        <w:t>.</w:t>
      </w:r>
      <w:proofErr w:type="gramEnd"/>
    </w:p>
    <w:p w14:paraId="5126CE9C" w14:textId="77777777" w:rsidR="001C5D60" w:rsidRPr="001C5D60" w:rsidRDefault="001C5D60" w:rsidP="001C5D60">
      <w:pPr>
        <w:rPr>
          <w:b/>
          <w:bCs/>
          <w:color w:val="0070C0"/>
          <w:u w:val="single"/>
          <w:lang w:val="x-none"/>
        </w:rPr>
      </w:pPr>
    </w:p>
    <w:p w14:paraId="1DB1A4D9" w14:textId="1CD9834D" w:rsidR="00273A64" w:rsidRPr="00F3379C" w:rsidRDefault="00273A64" w:rsidP="00194D33">
      <w:pPr>
        <w:pStyle w:val="ListParagraph"/>
        <w:numPr>
          <w:ilvl w:val="0"/>
          <w:numId w:val="35"/>
        </w:numPr>
        <w:ind w:left="284" w:hanging="284"/>
        <w:rPr>
          <w:b/>
          <w:bCs/>
          <w:u w:val="single"/>
          <w:lang w:val="x-none"/>
        </w:rPr>
      </w:pPr>
      <w:r w:rsidRPr="00F3379C">
        <w:rPr>
          <w:b/>
          <w:bCs/>
          <w:u w:val="single"/>
          <w:lang w:val="x-none"/>
        </w:rPr>
        <w:t xml:space="preserve">PRS occasion dropping due to SSB </w:t>
      </w:r>
    </w:p>
    <w:p w14:paraId="6183C9CC" w14:textId="175D03A7" w:rsidR="001C5D60" w:rsidRPr="001C5D60" w:rsidRDefault="001C5D60" w:rsidP="001C5D60">
      <w:pPr>
        <w:rPr>
          <w:rFonts w:cstheme="minorHAnsi"/>
        </w:rPr>
      </w:pPr>
      <w:r w:rsidRPr="001C5D60">
        <w:rPr>
          <w:rFonts w:cstheme="minorHAnsi"/>
        </w:rPr>
        <w:t>In the last meeting, it was agreed that</w:t>
      </w:r>
    </w:p>
    <w:tbl>
      <w:tblPr>
        <w:tblStyle w:val="TableGrid"/>
        <w:tblW w:w="0" w:type="auto"/>
        <w:tblLook w:val="04A0" w:firstRow="1" w:lastRow="0" w:firstColumn="1" w:lastColumn="0" w:noHBand="0" w:noVBand="1"/>
      </w:tblPr>
      <w:tblGrid>
        <w:gridCol w:w="9629"/>
      </w:tblGrid>
      <w:tr w:rsidR="001C5D60" w14:paraId="2EBC79FF" w14:textId="77777777" w:rsidTr="001C5D60">
        <w:tc>
          <w:tcPr>
            <w:tcW w:w="9629" w:type="dxa"/>
          </w:tcPr>
          <w:p w14:paraId="0D48BF8D" w14:textId="77777777" w:rsidR="001C5D60" w:rsidRPr="00A16C05" w:rsidRDefault="001C5D60" w:rsidP="001C5D60">
            <w:pPr>
              <w:numPr>
                <w:ilvl w:val="0"/>
                <w:numId w:val="46"/>
              </w:numPr>
            </w:pPr>
            <w:r w:rsidRPr="00A16C05">
              <w:t>FFS Whether PRS occasion dropping due to SSB collision should be accounted in measurement period</w:t>
            </w:r>
          </w:p>
          <w:p w14:paraId="3AE949FB" w14:textId="77777777" w:rsidR="001C5D60" w:rsidRPr="00A16C05" w:rsidRDefault="001C5D60" w:rsidP="001C5D60">
            <w:pPr>
              <w:numPr>
                <w:ilvl w:val="1"/>
                <w:numId w:val="46"/>
              </w:numPr>
            </w:pPr>
            <w:r w:rsidRPr="00A16C05">
              <w:t>Option 1. Yes</w:t>
            </w:r>
          </w:p>
          <w:p w14:paraId="22C80025" w14:textId="77777777" w:rsidR="001C5D60" w:rsidRPr="00A16C05" w:rsidRDefault="001C5D60" w:rsidP="001C5D60">
            <w:pPr>
              <w:numPr>
                <w:ilvl w:val="1"/>
                <w:numId w:val="46"/>
              </w:numPr>
            </w:pPr>
            <w:r w:rsidRPr="00A16C05">
              <w:lastRenderedPageBreak/>
              <w:t xml:space="preserve">Option 2. No, </w:t>
            </w:r>
            <w:r w:rsidRPr="00A16C05">
              <w:rPr>
                <w:lang w:val="en-GB"/>
              </w:rPr>
              <w:t>measurement period will be defined for cases when PRS occasions are not dropped for any reason</w:t>
            </w:r>
          </w:p>
          <w:p w14:paraId="3EF3EC49" w14:textId="77777777" w:rsidR="001C5D60" w:rsidRPr="001C5D60" w:rsidRDefault="001C5D60" w:rsidP="001C5D60">
            <w:pPr>
              <w:rPr>
                <w:b/>
                <w:bCs/>
                <w:color w:val="0070C0"/>
                <w:u w:val="single"/>
              </w:rPr>
            </w:pPr>
          </w:p>
        </w:tc>
      </w:tr>
    </w:tbl>
    <w:p w14:paraId="6661CBBF" w14:textId="135FBD61" w:rsidR="001C5D60" w:rsidRDefault="001C5D60" w:rsidP="001C5D60">
      <w:pPr>
        <w:rPr>
          <w:b/>
          <w:bCs/>
          <w:color w:val="0070C0"/>
          <w:u w:val="single"/>
          <w:lang w:val="x-none"/>
        </w:rPr>
      </w:pPr>
    </w:p>
    <w:p w14:paraId="5AF0E0B1" w14:textId="02374DDD" w:rsidR="001C5D60" w:rsidRDefault="001C5D60" w:rsidP="001C5D60">
      <w:pPr>
        <w:rPr>
          <w:rFonts w:cstheme="minorHAnsi"/>
        </w:rPr>
      </w:pPr>
      <w:r w:rsidRPr="001C5D60">
        <w:rPr>
          <w:rFonts w:cstheme="minorHAnsi"/>
        </w:rPr>
        <w:t xml:space="preserve">And </w:t>
      </w:r>
      <w:r w:rsidR="00E52B8E">
        <w:rPr>
          <w:rFonts w:cstheme="minorHAnsi"/>
        </w:rPr>
        <w:t>according to the agreements in</w:t>
      </w:r>
      <w:r w:rsidRPr="001C5D60">
        <w:rPr>
          <w:rFonts w:cstheme="minorHAnsi"/>
        </w:rPr>
        <w:t xml:space="preserve"> the last RAN plenary meeting[</w:t>
      </w:r>
      <w:r w:rsidR="00F3379C">
        <w:rPr>
          <w:rFonts w:cstheme="minorHAnsi"/>
        </w:rPr>
        <w:t xml:space="preserve">7, </w:t>
      </w:r>
      <w:hyperlink r:id="rId11" w:history="1">
        <w:r w:rsidRPr="001C5D60">
          <w:rPr>
            <w:rFonts w:cstheme="minorHAnsi"/>
          </w:rPr>
          <w:t>RP-201343</w:t>
        </w:r>
      </w:hyperlink>
      <w:r w:rsidRPr="001C5D60">
        <w:rPr>
          <w:rFonts w:cstheme="minorHAnsi"/>
        </w:rPr>
        <w:t xml:space="preserve">], the open issue of concurrent </w:t>
      </w:r>
      <w:r>
        <w:rPr>
          <w:rFonts w:cstheme="minorHAnsi"/>
        </w:rPr>
        <w:t xml:space="preserve">PRS and RRM measurement will be down-scoped. Hence, the requirement in Rel16 can be applicable for the case without concurrent PRS and RRM measurement. </w:t>
      </w:r>
    </w:p>
    <w:p w14:paraId="652427AD" w14:textId="4EA7A799" w:rsidR="001C5D60" w:rsidRDefault="001C5D60" w:rsidP="001C5D60">
      <w:pPr>
        <w:rPr>
          <w:rFonts w:cstheme="minorHAnsi"/>
          <w:b/>
          <w:bCs/>
        </w:rPr>
      </w:pPr>
      <w:r w:rsidRPr="00E52B8E">
        <w:rPr>
          <w:rFonts w:cstheme="minorHAnsi"/>
          <w:b/>
          <w:bCs/>
          <w:i/>
          <w:iCs/>
          <w:u w:val="single"/>
        </w:rPr>
        <w:t>Proposal</w:t>
      </w:r>
      <w:r w:rsidR="00E52B8E">
        <w:rPr>
          <w:rFonts w:cstheme="minorHAnsi"/>
          <w:b/>
          <w:bCs/>
          <w:i/>
          <w:iCs/>
          <w:u w:val="single"/>
        </w:rPr>
        <w:t xml:space="preserve"> </w:t>
      </w:r>
      <w:r w:rsidR="00934497">
        <w:rPr>
          <w:rFonts w:cstheme="minorHAnsi"/>
          <w:b/>
          <w:bCs/>
          <w:i/>
          <w:iCs/>
          <w:u w:val="single"/>
        </w:rPr>
        <w:t>9</w:t>
      </w:r>
      <w:r w:rsidRPr="00E52B8E">
        <w:rPr>
          <w:rFonts w:cstheme="minorHAnsi"/>
          <w:b/>
          <w:bCs/>
          <w:i/>
          <w:iCs/>
          <w:u w:val="single"/>
        </w:rPr>
        <w:t>:</w:t>
      </w:r>
      <w:r w:rsidRPr="00E52B8E">
        <w:rPr>
          <w:rFonts w:cstheme="minorHAnsi"/>
          <w:b/>
          <w:bCs/>
          <w:i/>
          <w:iCs/>
        </w:rPr>
        <w:t xml:space="preserve"> </w:t>
      </w:r>
      <w:r w:rsidR="00A16C05">
        <w:rPr>
          <w:rFonts w:cstheme="minorHAnsi"/>
          <w:b/>
          <w:bCs/>
          <w:i/>
          <w:iCs/>
        </w:rPr>
        <w:t>T</w:t>
      </w:r>
      <w:r w:rsidRPr="00E52B8E">
        <w:rPr>
          <w:rFonts w:cstheme="minorHAnsi"/>
          <w:b/>
          <w:bCs/>
          <w:i/>
          <w:iCs/>
        </w:rPr>
        <w:t>he requirement in Rel16 need not account the PRS occasion dropping due to PRS and RRM measurement happened simultaneously</w:t>
      </w:r>
      <w:r>
        <w:rPr>
          <w:rFonts w:cstheme="minorHAnsi"/>
          <w:b/>
          <w:bCs/>
        </w:rPr>
        <w:t xml:space="preserve">. </w:t>
      </w:r>
    </w:p>
    <w:p w14:paraId="6438207C" w14:textId="77777777" w:rsidR="001C5D60" w:rsidRPr="001C5D60" w:rsidRDefault="001C5D60" w:rsidP="001C5D60">
      <w:pPr>
        <w:rPr>
          <w:rFonts w:cstheme="minorHAnsi"/>
        </w:rPr>
      </w:pPr>
    </w:p>
    <w:p w14:paraId="3C823DA1" w14:textId="77777777" w:rsidR="007A1614" w:rsidRPr="00070A69" w:rsidRDefault="007A1614" w:rsidP="007A1614">
      <w:pPr>
        <w:pStyle w:val="ListParagraph"/>
        <w:numPr>
          <w:ilvl w:val="0"/>
          <w:numId w:val="35"/>
        </w:numPr>
        <w:ind w:left="284" w:hanging="284"/>
        <w:rPr>
          <w:b/>
          <w:bCs/>
          <w:u w:val="single"/>
          <w:lang w:val="x-none"/>
        </w:rPr>
      </w:pPr>
      <w:r w:rsidRPr="00070A69">
        <w:rPr>
          <w:b/>
          <w:bCs/>
          <w:u w:val="single"/>
          <w:lang w:val="x-none"/>
        </w:rPr>
        <w:t>Measurement period extension for the gap sharing</w:t>
      </w:r>
    </w:p>
    <w:p w14:paraId="6B832EA4" w14:textId="1EAE69F3" w:rsidR="007A1614" w:rsidRPr="00384514" w:rsidRDefault="007A1614" w:rsidP="007A1614">
      <w:r w:rsidRPr="00384514">
        <w:t>On the other hand, for the measurement</w:t>
      </w:r>
      <w:r w:rsidR="00070A69">
        <w:t>s delay with gap</w:t>
      </w:r>
      <w:r w:rsidRPr="00384514">
        <w:t>, the scaling factor regarding to the measurement gap sharing shall be counted. In our view, the same scaling factor for the gap sharing as the SSB intra/inter measurement can be applied for RSTD measurement also.</w:t>
      </w:r>
    </w:p>
    <w:p w14:paraId="22A12BA9" w14:textId="77777777" w:rsidR="007A1614" w:rsidRPr="00384514" w:rsidRDefault="007A1614" w:rsidP="007A1614">
      <w:r w:rsidRPr="00384514">
        <w:t>And in order to minimize RAN4 efforts, the equal splitting scheme of gap sharing for NR DL RSTD measurement can be assumed in Rel16. Therefore, we can conclude that:</w:t>
      </w:r>
    </w:p>
    <w:p w14:paraId="1C14C365" w14:textId="54FCE754" w:rsidR="007A1614" w:rsidRPr="00C359F1" w:rsidRDefault="00070A69" w:rsidP="007A1614">
      <w:pPr>
        <w:rPr>
          <w:b/>
          <w:bCs/>
          <w:i/>
          <w:iCs/>
        </w:rPr>
      </w:pPr>
      <w:bookmarkStart w:id="7" w:name="_Hlk40459743"/>
      <w:r w:rsidRPr="00C359F1">
        <w:rPr>
          <w:rFonts w:cstheme="minorHAnsi"/>
          <w:b/>
          <w:bCs/>
          <w:i/>
          <w:iCs/>
          <w:u w:val="single"/>
          <w:lang w:eastAsia="ja-JP"/>
        </w:rPr>
        <w:t>Proposal</w:t>
      </w:r>
      <w:r w:rsidR="007A1614" w:rsidRPr="00C359F1">
        <w:rPr>
          <w:rFonts w:cstheme="minorHAnsi"/>
          <w:b/>
          <w:bCs/>
          <w:i/>
          <w:iCs/>
          <w:u w:val="single"/>
          <w:lang w:eastAsia="ja-JP"/>
        </w:rPr>
        <w:t xml:space="preserve"> </w:t>
      </w:r>
      <w:r w:rsidR="00934497">
        <w:rPr>
          <w:rFonts w:cstheme="minorHAnsi"/>
          <w:b/>
          <w:bCs/>
          <w:i/>
          <w:iCs/>
          <w:u w:val="single"/>
          <w:lang w:eastAsia="ja-JP"/>
        </w:rPr>
        <w:t>10</w:t>
      </w:r>
      <w:r w:rsidR="007A1614" w:rsidRPr="00C359F1">
        <w:rPr>
          <w:rFonts w:cstheme="minorHAnsi"/>
          <w:b/>
          <w:bCs/>
          <w:i/>
          <w:iCs/>
          <w:u w:val="single"/>
          <w:lang w:eastAsia="ja-JP"/>
        </w:rPr>
        <w:t>:</w:t>
      </w:r>
      <w:r w:rsidR="007A1614" w:rsidRPr="00C359F1">
        <w:rPr>
          <w:rFonts w:cstheme="minorHAnsi"/>
          <w:b/>
          <w:bCs/>
          <w:i/>
          <w:iCs/>
          <w:lang w:eastAsia="ja-JP"/>
        </w:rPr>
        <w:t xml:space="preserve"> For RSTD m</w:t>
      </w:r>
      <w:r w:rsidR="007A1614" w:rsidRPr="00C359F1">
        <w:rPr>
          <w:b/>
          <w:bCs/>
          <w:i/>
          <w:iCs/>
        </w:rPr>
        <w:t xml:space="preserve">easurement with gap, the measurement delay extension with the similar gap sharing scaling factor as NR SA measurements for the equal splitting gap scheme shall be considered, e.g. </w:t>
      </w:r>
    </w:p>
    <w:p w14:paraId="754064E2" w14:textId="4AEA8536" w:rsidR="007A1614" w:rsidRPr="00C359F1" w:rsidRDefault="007A1614" w:rsidP="007A1614">
      <w:pPr>
        <w:pStyle w:val="ListParagraph"/>
        <w:numPr>
          <w:ilvl w:val="0"/>
          <w:numId w:val="31"/>
        </w:numPr>
        <w:spacing w:after="0"/>
        <w:rPr>
          <w:rFonts w:ascii="Times New Roman" w:eastAsia="SimSun" w:hAnsi="Times New Roman" w:cs="Times New Roman"/>
          <w:b/>
          <w:bCs/>
          <w:i/>
          <w:iCs/>
          <w:sz w:val="20"/>
          <w:szCs w:val="20"/>
        </w:rPr>
      </w:pPr>
      <w:r w:rsidRPr="00C359F1">
        <w:rPr>
          <w:rFonts w:cs="v4.2.0"/>
          <w:b/>
          <w:bCs/>
          <w:i/>
          <w:iCs/>
        </w:rPr>
        <w:t>CSSF</w:t>
      </w:r>
      <w:r w:rsidRPr="00C359F1">
        <w:rPr>
          <w:rFonts w:cs="v4.2.0"/>
          <w:b/>
          <w:bCs/>
          <w:i/>
          <w:iCs/>
          <w:vertAlign w:val="subscript"/>
        </w:rPr>
        <w:t>RSTD</w:t>
      </w:r>
      <w:r w:rsidRPr="00C359F1">
        <w:rPr>
          <w:rFonts w:cs="v4.2.0"/>
          <w:b/>
          <w:bCs/>
          <w:i/>
          <w:iCs/>
        </w:rPr>
        <w:t xml:space="preserve"> = </w:t>
      </w:r>
      <w:proofErr w:type="spellStart"/>
      <w:r w:rsidRPr="00C359F1">
        <w:rPr>
          <w:rFonts w:cs="v4.2.0"/>
          <w:b/>
          <w:bCs/>
          <w:i/>
          <w:iCs/>
        </w:rPr>
        <w:t>CSSF</w:t>
      </w:r>
      <w:r w:rsidRPr="00C359F1">
        <w:rPr>
          <w:rFonts w:cs="v4.2.0"/>
          <w:b/>
          <w:bCs/>
          <w:i/>
          <w:iCs/>
          <w:vertAlign w:val="subscript"/>
        </w:rPr>
        <w:t>within_</w:t>
      </w:r>
      <w:proofErr w:type="gramStart"/>
      <w:r w:rsidRPr="00C359F1">
        <w:rPr>
          <w:rFonts w:cs="v4.2.0"/>
          <w:b/>
          <w:bCs/>
          <w:i/>
          <w:iCs/>
          <w:vertAlign w:val="subscript"/>
        </w:rPr>
        <w:t>gap,i</w:t>
      </w:r>
      <w:proofErr w:type="spellEnd"/>
      <w:proofErr w:type="gramEnd"/>
      <w:r w:rsidRPr="00C359F1">
        <w:rPr>
          <w:b/>
          <w:bCs/>
          <w:i/>
          <w:iCs/>
        </w:rPr>
        <w:t xml:space="preserve"> </w:t>
      </w:r>
      <w:r w:rsidR="000C0B99">
        <w:rPr>
          <w:b/>
          <w:bCs/>
          <w:i/>
          <w:iCs/>
        </w:rPr>
        <w:t>which is</w:t>
      </w:r>
      <w:r w:rsidRPr="00C359F1">
        <w:rPr>
          <w:b/>
          <w:bCs/>
          <w:i/>
          <w:iCs/>
        </w:rPr>
        <w:t xml:space="preserve"> defined in clause 9.1.5.2.2 of TS38.133 [</w:t>
      </w:r>
      <w:r w:rsidR="00070A69" w:rsidRPr="00C359F1">
        <w:rPr>
          <w:b/>
          <w:bCs/>
          <w:i/>
          <w:iCs/>
        </w:rPr>
        <w:t>6</w:t>
      </w:r>
      <w:r w:rsidRPr="00C359F1">
        <w:rPr>
          <w:b/>
          <w:bCs/>
          <w:i/>
          <w:iCs/>
        </w:rPr>
        <w:t>] for the</w:t>
      </w:r>
      <w:r w:rsidR="000C0B99">
        <w:rPr>
          <w:b/>
          <w:bCs/>
          <w:i/>
          <w:iCs/>
        </w:rPr>
        <w:t xml:space="preserve"> inter-frequency SSB measurements with</w:t>
      </w:r>
      <w:r w:rsidRPr="00C359F1">
        <w:rPr>
          <w:b/>
          <w:bCs/>
          <w:i/>
          <w:iCs/>
        </w:rPr>
        <w:t xml:space="preserve"> equal splitting gap sharing scheme</w:t>
      </w:r>
    </w:p>
    <w:p w14:paraId="5BF3FBA9" w14:textId="77777777" w:rsidR="007A1614" w:rsidRPr="004B6F0B" w:rsidRDefault="007A1614" w:rsidP="007A1614">
      <w:pPr>
        <w:pStyle w:val="ListParagraph"/>
        <w:spacing w:after="0"/>
        <w:rPr>
          <w:rFonts w:ascii="Times New Roman" w:eastAsia="SimSun" w:hAnsi="Times New Roman" w:cs="Times New Roman"/>
          <w:b/>
          <w:bCs/>
          <w:sz w:val="20"/>
          <w:szCs w:val="20"/>
        </w:rPr>
      </w:pPr>
    </w:p>
    <w:bookmarkEnd w:id="7"/>
    <w:p w14:paraId="501168C5" w14:textId="25F908AB" w:rsidR="002750B0" w:rsidRPr="00586736" w:rsidRDefault="001F7A9A" w:rsidP="00586736">
      <w:pPr>
        <w:rPr>
          <w:rFonts w:cstheme="minorHAnsi"/>
        </w:rPr>
      </w:pPr>
      <w:r>
        <w:rPr>
          <w:color w:val="0070C0"/>
        </w:rPr>
        <w:br/>
      </w:r>
      <w:r w:rsidR="00D870E7">
        <w:rPr>
          <w:rFonts w:cstheme="minorHAnsi"/>
        </w:rPr>
        <w:t>In summary</w:t>
      </w:r>
      <w:r w:rsidR="002750B0" w:rsidRPr="00586736">
        <w:rPr>
          <w:rFonts w:cstheme="minorHAnsi"/>
        </w:rPr>
        <w:t xml:space="preserve">, we can propose that: </w:t>
      </w:r>
    </w:p>
    <w:p w14:paraId="601C1ADB" w14:textId="7240CD69" w:rsidR="00AF7B85" w:rsidRDefault="00D3257C" w:rsidP="00D3257C">
      <w:pPr>
        <w:pStyle w:val="BodyText"/>
        <w:rPr>
          <w:rFonts w:cstheme="minorHAnsi"/>
          <w:b/>
          <w:i/>
        </w:rPr>
      </w:pPr>
      <w:bookmarkStart w:id="8" w:name="_Hlk37430420"/>
      <w:r w:rsidRPr="00020A2C">
        <w:rPr>
          <w:rFonts w:cstheme="minorHAnsi"/>
          <w:b/>
          <w:i/>
          <w:u w:val="single"/>
        </w:rPr>
        <w:t xml:space="preserve">Proposal </w:t>
      </w:r>
      <w:r w:rsidR="00C359F1">
        <w:rPr>
          <w:rFonts w:cstheme="minorHAnsi"/>
          <w:b/>
          <w:i/>
          <w:u w:val="single"/>
        </w:rPr>
        <w:t>1</w:t>
      </w:r>
      <w:r w:rsidR="00934497">
        <w:rPr>
          <w:rFonts w:cstheme="minorHAnsi"/>
          <w:b/>
          <w:i/>
          <w:u w:val="single"/>
        </w:rPr>
        <w:t>1</w:t>
      </w:r>
      <w:r w:rsidRPr="00020A2C">
        <w:rPr>
          <w:rFonts w:cstheme="minorHAnsi"/>
          <w:b/>
          <w:i/>
          <w:u w:val="single"/>
        </w:rPr>
        <w:t>:</w:t>
      </w:r>
      <w:r w:rsidRPr="00020A2C">
        <w:rPr>
          <w:rFonts w:cstheme="minorHAnsi"/>
          <w:b/>
          <w:i/>
        </w:rPr>
        <w:t xml:space="preserve"> </w:t>
      </w:r>
      <w:r w:rsidR="00AF7B85" w:rsidRPr="00020A2C">
        <w:rPr>
          <w:rFonts w:cstheme="minorHAnsi"/>
          <w:b/>
          <w:i/>
        </w:rPr>
        <w:t xml:space="preserve">The RSTD measurement delay can be defined </w:t>
      </w:r>
      <w:r w:rsidR="00020A2C" w:rsidRPr="00020A2C">
        <w:rPr>
          <w:rFonts w:cstheme="minorHAnsi"/>
          <w:b/>
          <w:i/>
        </w:rPr>
        <w:t>as:</w:t>
      </w:r>
    </w:p>
    <w:bookmarkStart w:id="9" w:name="_Hlk40394259"/>
    <w:bookmarkStart w:id="10" w:name="_Hlk47601315"/>
    <w:p w14:paraId="4F95E863" w14:textId="7407E018" w:rsidR="00A56DED" w:rsidRPr="00020A2C" w:rsidRDefault="00960DAD" w:rsidP="00D3257C">
      <w:pPr>
        <w:pStyle w:val="BodyText"/>
        <w:rPr>
          <w:rFonts w:cstheme="minorHAnsi"/>
          <w:b/>
          <w:i/>
        </w:rPr>
      </w:pPr>
      <m:oMathPara>
        <m:oMath>
          <m:sSub>
            <m:sSubPr>
              <m:ctrlPr>
                <w:rPr>
                  <w:rFonts w:ascii="Cambria Math" w:eastAsia="MS Mincho" w:hAnsi="Cambria Math" w:cstheme="minorHAnsi"/>
                  <w:b/>
                  <w:bCs/>
                  <w:i/>
                  <w:sz w:val="20"/>
                </w:rPr>
              </m:ctrlPr>
            </m:sSubPr>
            <m:e>
              <m:r>
                <m:rPr>
                  <m:sty m:val="bi"/>
                </m:rPr>
                <w:rPr>
                  <w:rFonts w:ascii="Cambria Math" w:eastAsia="MS Mincho" w:cstheme="minorHAnsi"/>
                  <w:sz w:val="20"/>
                </w:rPr>
                <m:t>T</m:t>
              </m:r>
            </m:e>
            <m:sub>
              <m:r>
                <m:rPr>
                  <m:nor/>
                </m:rPr>
                <w:rPr>
                  <w:rFonts w:ascii="Cambria Math" w:eastAsia="MS Mincho" w:cstheme="minorHAnsi"/>
                  <w:b/>
                  <w:bCs/>
                  <w:sz w:val="20"/>
                </w:rPr>
                <m:t>RSTD, NR</m:t>
              </m:r>
              <m:ctrlPr>
                <w:rPr>
                  <w:rFonts w:ascii="Cambria Math" w:eastAsia="MS Mincho" w:hAnsi="Cambria Math" w:cstheme="minorHAnsi"/>
                  <w:b/>
                  <w:bCs/>
                  <w:sz w:val="20"/>
                </w:rPr>
              </m:ctrlPr>
            </m:sub>
          </m:sSub>
          <m:r>
            <m:rPr>
              <m:sty m:val="bi"/>
            </m:rPr>
            <w:rPr>
              <w:rFonts w:ascii="Cambria Math" w:eastAsia="MS Mincho" w:cstheme="minorHAnsi"/>
              <w:sz w:val="20"/>
            </w:rPr>
            <m:t>=</m:t>
          </m:r>
          <m:sSub>
            <m:sSubPr>
              <m:ctrlPr>
                <w:rPr>
                  <w:rFonts w:ascii="Cambria Math" w:eastAsia="MS Mincho" w:hAnsi="Cambria Math" w:cstheme="minorHAnsi"/>
                  <w:b/>
                  <w:i/>
                  <w:sz w:val="20"/>
                </w:rPr>
              </m:ctrlPr>
            </m:sSubPr>
            <m:e>
              <m:r>
                <m:rPr>
                  <m:sty m:val="bi"/>
                </m:rPr>
                <w:rPr>
                  <w:rFonts w:ascii="Cambria Math" w:eastAsia="MS Mincho" w:cstheme="minorHAnsi"/>
                  <w:sz w:val="20"/>
                </w:rPr>
                <m:t>K</m:t>
              </m:r>
            </m:e>
            <m:sub>
              <m:r>
                <m:rPr>
                  <m:sty m:val="bi"/>
                </m:rPr>
                <w:rPr>
                  <w:rFonts w:ascii="Cambria Math" w:eastAsia="MS Mincho" w:cstheme="minorHAnsi"/>
                  <w:sz w:val="20"/>
                </w:rPr>
                <m:t>PRS_RXBeam</m:t>
              </m:r>
            </m:sub>
          </m:sSub>
          <m:r>
            <m:rPr>
              <m:sty m:val="bi"/>
            </m:rPr>
            <w:rPr>
              <w:rFonts w:ascii="Cambria Math" w:eastAsia="MS Mincho" w:hAnsi="Cambria Math" w:cstheme="minorHAnsi"/>
              <w:sz w:val="20"/>
            </w:rPr>
            <m:t>*</m:t>
          </m:r>
          <m:nary>
            <m:naryPr>
              <m:chr m:val="∑"/>
              <m:limLoc m:val="undOvr"/>
              <m:ctrlPr>
                <w:rPr>
                  <w:rFonts w:ascii="Cambria Math" w:eastAsia="MS Mincho" w:hAnsi="Cambria Math" w:cstheme="minorHAnsi"/>
                  <w:i/>
                  <w:sz w:val="20"/>
                </w:rPr>
              </m:ctrlPr>
            </m:naryPr>
            <m:sub>
              <m:r>
                <w:rPr>
                  <w:rFonts w:ascii="Cambria Math" w:eastAsia="MS Mincho" w:hAnsi="Cambria Math" w:cstheme="minorHAnsi"/>
                  <w:sz w:val="20"/>
                </w:rPr>
                <m:t>i=1</m:t>
              </m:r>
            </m:sub>
            <m:sup>
              <m:sSub>
                <m:sSubPr>
                  <m:ctrlPr>
                    <w:rPr>
                      <w:rFonts w:ascii="Cambria Math" w:eastAsia="MS Mincho" w:hAnsi="Cambria Math" w:cstheme="minorHAnsi"/>
                      <w:b/>
                      <w:bCs/>
                      <w:i/>
                      <w:sz w:val="20"/>
                    </w:rPr>
                  </m:ctrlPr>
                </m:sSubPr>
                <m:e>
                  <m:r>
                    <m:rPr>
                      <m:sty m:val="bi"/>
                    </m:rPr>
                    <w:rPr>
                      <w:rFonts w:ascii="Cambria Math" w:eastAsia="MS Mincho" w:cstheme="minorHAnsi"/>
                      <w:sz w:val="20"/>
                    </w:rPr>
                    <m:t>N</m:t>
                  </m:r>
                </m:e>
                <m:sub>
                  <m:r>
                    <m:rPr>
                      <m:nor/>
                    </m:rPr>
                    <w:rPr>
                      <w:rFonts w:ascii="Cambria Math" w:eastAsia="MS Mincho" w:cstheme="minorHAnsi"/>
                      <w:b/>
                      <w:bCs/>
                      <w:sz w:val="20"/>
                    </w:rPr>
                    <m:t>PRS_layer</m:t>
                  </m:r>
                  <m:ctrlPr>
                    <w:rPr>
                      <w:rFonts w:ascii="Cambria Math" w:eastAsia="MS Mincho" w:hAnsi="Cambria Math" w:cstheme="minorHAnsi"/>
                      <w:b/>
                      <w:bCs/>
                      <w:sz w:val="20"/>
                    </w:rPr>
                  </m:ctrlPr>
                </m:sub>
              </m:sSub>
            </m:sup>
            <m:e>
              <m:r>
                <w:rPr>
                  <w:rFonts w:ascii="Cambria Math" w:eastAsia="MS Mincho" w:hAnsi="Cambria Math" w:cstheme="minorHAnsi"/>
                  <w:sz w:val="20"/>
                </w:rPr>
                <m:t xml:space="preserve">{ </m:t>
              </m:r>
              <m:sSub>
                <m:sSubPr>
                  <m:ctrlPr>
                    <w:rPr>
                      <w:rFonts w:ascii="Cambria Math" w:eastAsia="MS Mincho" w:hAnsi="Cambria Math" w:cstheme="minorHAnsi"/>
                      <w:b/>
                      <w:bCs/>
                      <w:i/>
                      <w:sz w:val="20"/>
                    </w:rPr>
                  </m:ctrlPr>
                </m:sSubPr>
                <m:e>
                  <m:sSub>
                    <m:sSubPr>
                      <m:ctrlPr>
                        <w:rPr>
                          <w:rFonts w:ascii="Cambria Math" w:eastAsia="MS Mincho" w:hAnsi="Cambria Math" w:cstheme="minorHAnsi"/>
                          <w:b/>
                          <w:bCs/>
                          <w:i/>
                          <w:sz w:val="20"/>
                        </w:rPr>
                      </m:ctrlPr>
                    </m:sSubPr>
                    <m:e>
                      <m:r>
                        <m:rPr>
                          <m:sty m:val="bi"/>
                        </m:rPr>
                        <w:rPr>
                          <w:rFonts w:ascii="Cambria Math" w:eastAsia="MS Mincho" w:cstheme="minorHAnsi"/>
                          <w:sz w:val="20"/>
                        </w:rPr>
                        <m:t>CCSF</m:t>
                      </m:r>
                    </m:e>
                    <m:sub>
                      <m:r>
                        <m:rPr>
                          <m:nor/>
                        </m:rPr>
                        <w:rPr>
                          <w:rFonts w:ascii="Cambria Math" w:eastAsia="MS Mincho" w:cstheme="minorHAnsi"/>
                          <w:b/>
                          <w:bCs/>
                          <w:sz w:val="20"/>
                        </w:rPr>
                        <m:t xml:space="preserve">RSTD,i </m:t>
                      </m:r>
                      <m:ctrlPr>
                        <w:rPr>
                          <w:rFonts w:ascii="Cambria Math" w:eastAsia="MS Mincho" w:hAnsi="Cambria Math" w:cstheme="minorHAnsi"/>
                          <w:b/>
                          <w:bCs/>
                          <w:sz w:val="20"/>
                        </w:rPr>
                      </m:ctrlPr>
                    </m:sub>
                  </m:sSub>
                  <m:r>
                    <w:rPr>
                      <w:rFonts w:ascii="Cambria Math" w:eastAsia="MS Mincho" w:hAnsi="Cambria Math" w:cs="Cambria Math"/>
                      <w:sz w:val="20"/>
                    </w:rPr>
                    <m:t>*</m:t>
                  </m:r>
                  <m:r>
                    <m:rPr>
                      <m:sty m:val="bi"/>
                    </m:rPr>
                    <w:rPr>
                      <w:rFonts w:ascii="Cambria Math" w:eastAsia="MS Mincho" w:cstheme="minorHAnsi"/>
                      <w:sz w:val="20"/>
                    </w:rPr>
                    <m:t>T</m:t>
                  </m:r>
                </m:e>
                <m:sub>
                  <m:r>
                    <m:rPr>
                      <m:nor/>
                    </m:rPr>
                    <w:rPr>
                      <w:rFonts w:ascii="Cambria Math" w:eastAsia="MS Mincho" w:cstheme="minorHAnsi"/>
                      <w:b/>
                      <w:bCs/>
                      <w:sz w:val="20"/>
                    </w:rPr>
                    <m:t>RSTD_perlayer, NR</m:t>
                  </m:r>
                  <m:ctrlPr>
                    <w:rPr>
                      <w:rFonts w:ascii="Cambria Math" w:eastAsia="MS Mincho" w:hAnsi="Cambria Math" w:cstheme="minorHAnsi"/>
                      <w:b/>
                      <w:bCs/>
                      <w:sz w:val="20"/>
                    </w:rPr>
                  </m:ctrlPr>
                </m:sub>
              </m:sSub>
              <m:d>
                <m:dPr>
                  <m:ctrlPr>
                    <w:rPr>
                      <w:rFonts w:ascii="Cambria Math" w:eastAsia="MS Mincho" w:hAnsi="Cambria Math" w:cstheme="minorHAnsi"/>
                      <w:b/>
                      <w:i/>
                      <w:sz w:val="20"/>
                    </w:rPr>
                  </m:ctrlPr>
                </m:dPr>
                <m:e>
                  <m:r>
                    <m:rPr>
                      <m:sty m:val="bi"/>
                    </m:rPr>
                    <w:rPr>
                      <w:rFonts w:ascii="Cambria Math" w:eastAsia="MS Mincho" w:hAnsi="Cambria Math" w:cstheme="minorHAnsi"/>
                      <w:sz w:val="20"/>
                    </w:rPr>
                    <m:t>i</m:t>
                  </m:r>
                </m:e>
              </m:d>
              <m:r>
                <m:rPr>
                  <m:sty m:val="bi"/>
                </m:rPr>
                <w:rPr>
                  <w:rFonts w:ascii="Cambria Math" w:eastAsia="MS Mincho" w:hAnsi="Cambria Math" w:cstheme="minorHAnsi"/>
                  <w:sz w:val="20"/>
                </w:rPr>
                <m:t>}</m:t>
              </m:r>
            </m:e>
          </m:nary>
        </m:oMath>
      </m:oMathPara>
      <w:bookmarkEnd w:id="9"/>
    </w:p>
    <w:p w14:paraId="7108D284" w14:textId="77777777" w:rsidR="0030689F" w:rsidRPr="00D72426" w:rsidRDefault="0030689F" w:rsidP="0030689F">
      <w:pPr>
        <w:rPr>
          <w:rFonts w:cstheme="minorHAnsi"/>
          <w:b/>
          <w:bCs/>
          <w:i/>
          <w:iCs/>
          <w:lang w:eastAsia="ja-JP"/>
        </w:rPr>
      </w:pPr>
      <w:r w:rsidRPr="00D72426">
        <w:rPr>
          <w:rFonts w:cstheme="minorHAnsi"/>
          <w:b/>
          <w:bCs/>
          <w:i/>
          <w:iCs/>
          <w:lang w:eastAsia="ja-JP"/>
        </w:rPr>
        <w:t xml:space="preserve">Where </w:t>
      </w:r>
      <w:proofErr w:type="gramStart"/>
      <w:r w:rsidRPr="00D72426">
        <w:rPr>
          <w:rFonts w:cstheme="minorHAnsi"/>
          <w:b/>
          <w:bCs/>
          <w:i/>
          <w:iCs/>
          <w:lang w:eastAsia="ja-JP"/>
        </w:rPr>
        <w:t>in ,</w:t>
      </w:r>
      <w:proofErr w:type="gramEnd"/>
      <w:r w:rsidRPr="00D72426">
        <w:rPr>
          <w:rFonts w:cstheme="minorHAnsi"/>
          <w:b/>
          <w:bCs/>
          <w:i/>
          <w:iCs/>
          <w:lang w:eastAsia="ja-JP"/>
        </w:rPr>
        <w:t xml:space="preserve"> </w:t>
      </w:r>
    </w:p>
    <w:p w14:paraId="3E06D8B7" w14:textId="3E95A0D3" w:rsidR="00A82613" w:rsidRDefault="00A82613" w:rsidP="00A82613">
      <w:pPr>
        <w:pStyle w:val="ListParagraph"/>
        <w:numPr>
          <w:ilvl w:val="0"/>
          <w:numId w:val="22"/>
        </w:numPr>
        <w:rPr>
          <w:rFonts w:cstheme="minorHAnsi"/>
          <w:b/>
          <w:bCs/>
          <w:i/>
          <w:iCs/>
        </w:rPr>
      </w:pPr>
      <w:bookmarkStart w:id="11" w:name="_Hlk40392379"/>
      <w:bookmarkStart w:id="12" w:name="_Hlk40394310"/>
      <m:oMath>
        <m:r>
          <m:rPr>
            <m:sty m:val="bi"/>
          </m:rPr>
          <w:rPr>
            <w:rFonts w:ascii="Cambria Math" w:hAnsi="Cambria Math" w:cstheme="minorHAnsi"/>
          </w:rPr>
          <m:t>i</m:t>
        </m:r>
      </m:oMath>
      <w:r w:rsidRPr="00D72426">
        <w:rPr>
          <w:rFonts w:cstheme="minorHAnsi"/>
          <w:b/>
          <w:bCs/>
          <w:i/>
          <w:iCs/>
        </w:rPr>
        <w:t xml:space="preserve"> is the index of PRS positioning frequency measurement </w:t>
      </w:r>
      <w:proofErr w:type="gramStart"/>
      <w:r w:rsidRPr="00D72426">
        <w:rPr>
          <w:rFonts w:cstheme="minorHAnsi"/>
          <w:b/>
          <w:bCs/>
          <w:i/>
          <w:iCs/>
        </w:rPr>
        <w:t>layer</w:t>
      </w:r>
      <w:proofErr w:type="gramEnd"/>
    </w:p>
    <w:p w14:paraId="0CAF6299" w14:textId="69C13040" w:rsidR="00A82613" w:rsidRPr="00D72426" w:rsidRDefault="00960DAD" w:rsidP="00A82613">
      <w:pPr>
        <w:pStyle w:val="ListParagraph"/>
        <w:numPr>
          <w:ilvl w:val="0"/>
          <w:numId w:val="22"/>
        </w:numPr>
        <w:rPr>
          <w:rFonts w:cstheme="minorHAnsi"/>
          <w:b/>
          <w:bCs/>
          <w:i/>
          <w:iCs/>
        </w:rPr>
      </w:pPr>
      <m:oMath>
        <m:sSub>
          <m:sSubPr>
            <m:ctrlPr>
              <w:rPr>
                <w:rFonts w:ascii="Cambria Math" w:hAnsi="Cambria Math" w:cstheme="minorHAnsi"/>
                <w:b/>
                <w:bCs/>
                <w:i/>
                <w:iCs/>
              </w:rPr>
            </m:ctrlPr>
          </m:sSubPr>
          <m:e>
            <m:r>
              <m:rPr>
                <m:sty m:val="bi"/>
              </m:rPr>
              <w:rPr>
                <w:rFonts w:ascii="Cambria Math" w:cstheme="minorHAnsi"/>
              </w:rPr>
              <m:t>N</m:t>
            </m:r>
          </m:e>
          <m:sub>
            <m:r>
              <m:rPr>
                <m:nor/>
              </m:rPr>
              <w:rPr>
                <w:rFonts w:cstheme="minorHAnsi"/>
                <w:b/>
                <w:bCs/>
                <w:i/>
                <w:iCs/>
              </w:rPr>
              <m:t>PRS_layer</m:t>
            </m:r>
          </m:sub>
        </m:sSub>
      </m:oMath>
      <w:r w:rsidR="00A82613" w:rsidRPr="00D72426">
        <w:rPr>
          <w:rFonts w:cstheme="minorHAnsi"/>
          <w:b/>
          <w:bCs/>
          <w:i/>
          <w:iCs/>
        </w:rPr>
        <w:t xml:space="preserve"> is the number of positioning frequency layers</w:t>
      </w:r>
    </w:p>
    <w:p w14:paraId="12DFD0F2" w14:textId="3A1E0475" w:rsidR="00C359F1" w:rsidRDefault="00960DAD" w:rsidP="00C359F1">
      <w:pPr>
        <w:pStyle w:val="ListParagraph"/>
        <w:numPr>
          <w:ilvl w:val="0"/>
          <w:numId w:val="22"/>
        </w:numPr>
        <w:rPr>
          <w:b/>
          <w:bCs/>
          <w:i/>
          <w:iCs/>
        </w:rPr>
      </w:pPr>
      <m:oMath>
        <m:sSub>
          <m:sSubPr>
            <m:ctrlPr>
              <w:rPr>
                <w:rFonts w:ascii="Cambria Math" w:hAnsi="Cambria Math"/>
                <w:b/>
                <w:bCs/>
                <w:i/>
                <w:iCs/>
              </w:rPr>
            </m:ctrlPr>
          </m:sSubPr>
          <m:e>
            <m:r>
              <m:rPr>
                <m:sty m:val="bi"/>
              </m:rPr>
              <w:rPr>
                <w:rFonts w:ascii="Cambria Math"/>
              </w:rPr>
              <m:t>K</m:t>
            </m:r>
          </m:e>
          <m:sub>
            <m:r>
              <m:rPr>
                <m:sty m:val="bi"/>
              </m:rPr>
              <w:rPr>
                <w:rFonts w:ascii="Cambria Math"/>
              </w:rPr>
              <m:t>PRS_RXBeam</m:t>
            </m:r>
          </m:sub>
        </m:sSub>
      </m:oMath>
      <w:r w:rsidR="00C359F1" w:rsidRPr="00D72426">
        <w:rPr>
          <w:b/>
          <w:bCs/>
          <w:i/>
          <w:iCs/>
        </w:rPr>
        <w:t xml:space="preserve"> is the scaling factor for FR2 RX beam sweeping, </w:t>
      </w:r>
    </w:p>
    <w:p w14:paraId="0C406B96" w14:textId="093AB684" w:rsidR="00C359F1" w:rsidRPr="000C0B99" w:rsidRDefault="00A82613" w:rsidP="00A82613">
      <w:pPr>
        <w:pStyle w:val="ListParagraph"/>
        <w:numPr>
          <w:ilvl w:val="1"/>
          <w:numId w:val="22"/>
        </w:numPr>
        <w:rPr>
          <w:b/>
          <w:bCs/>
          <w:i/>
          <w:iCs/>
        </w:rPr>
      </w:pPr>
      <w:r w:rsidRPr="000C0B99">
        <w:rPr>
          <w:b/>
          <w:bCs/>
          <w:i/>
          <w:iCs/>
        </w:rPr>
        <w:t xml:space="preserve">If QCL information is known by UE and the associated reference signal (e.g. SSB) is detectable, </w:t>
      </w:r>
      <m:oMath>
        <m:sSub>
          <m:sSubPr>
            <m:ctrlPr>
              <w:rPr>
                <w:rFonts w:ascii="Cambria Math" w:hAnsi="Cambria Math"/>
                <w:b/>
                <w:bCs/>
                <w:i/>
                <w:iCs/>
              </w:rPr>
            </m:ctrlPr>
          </m:sSubPr>
          <m:e>
            <m:r>
              <m:rPr>
                <m:sty m:val="bi"/>
              </m:rPr>
              <w:rPr>
                <w:rFonts w:ascii="Cambria Math"/>
              </w:rPr>
              <m:t>K</m:t>
            </m:r>
          </m:e>
          <m:sub>
            <m:r>
              <m:rPr>
                <m:sty m:val="bi"/>
              </m:rPr>
              <w:rPr>
                <w:rFonts w:ascii="Cambria Math"/>
              </w:rPr>
              <m:t>PRS_RXBeam</m:t>
            </m:r>
          </m:sub>
        </m:sSub>
      </m:oMath>
      <w:r w:rsidRPr="000C0B99">
        <w:rPr>
          <w:b/>
          <w:bCs/>
          <w:i/>
          <w:iCs/>
        </w:rPr>
        <w:t xml:space="preserve"> can be 1. Otherwise it</w:t>
      </w:r>
      <w:r w:rsidR="00C359F1" w:rsidRPr="000C0B99">
        <w:rPr>
          <w:b/>
          <w:bCs/>
          <w:i/>
          <w:iCs/>
        </w:rPr>
        <w:t xml:space="preserve"> is [8] for UE supporting FR2 power class 1 and [24/5] for UE supporting FR2 power class 2/3/4</w:t>
      </w:r>
    </w:p>
    <w:p w14:paraId="6C00AC15" w14:textId="50E7DAC9" w:rsidR="005C15E9" w:rsidRPr="005C15E9" w:rsidRDefault="005C15E9" w:rsidP="005C15E9">
      <w:pPr>
        <w:pStyle w:val="ListParagraph"/>
        <w:numPr>
          <w:ilvl w:val="0"/>
          <w:numId w:val="22"/>
        </w:numPr>
        <w:rPr>
          <w:rFonts w:cstheme="minorHAnsi"/>
          <w:b/>
          <w:bCs/>
          <w:i/>
          <w:iCs/>
        </w:rPr>
      </w:pPr>
      <w:r>
        <w:rPr>
          <w:b/>
          <w:bCs/>
          <w:i/>
          <w:iCs/>
        </w:rPr>
        <w:t>F</w:t>
      </w:r>
      <w:r w:rsidRPr="00D72426">
        <w:rPr>
          <w:b/>
          <w:bCs/>
          <w:i/>
          <w:iCs/>
        </w:rPr>
        <w:t xml:space="preserve">or </w:t>
      </w:r>
      <m:oMath>
        <m:r>
          <m:rPr>
            <m:sty m:val="bi"/>
          </m:rPr>
          <w:rPr>
            <w:rFonts w:ascii="Cambria Math" w:eastAsia="MS Mincho" w:cstheme="minorHAnsi"/>
            <w:sz w:val="20"/>
          </w:rPr>
          <m:t>i</m:t>
        </m:r>
      </m:oMath>
      <w:r w:rsidRPr="00D72426">
        <w:rPr>
          <w:b/>
          <w:i/>
          <w:iCs/>
          <w:sz w:val="20"/>
        </w:rPr>
        <w:t>th positioning frequency layer</w:t>
      </w:r>
    </w:p>
    <w:p w14:paraId="60C73C27" w14:textId="7FEE96B9" w:rsidR="00AF7B85" w:rsidRPr="005C15E9" w:rsidRDefault="00960DAD" w:rsidP="005C15E9">
      <w:pPr>
        <w:pStyle w:val="ListParagraph"/>
        <w:jc w:val="center"/>
        <w:rPr>
          <w:rFonts w:cstheme="minorHAnsi"/>
          <w:b/>
          <w:bCs/>
          <w:i/>
          <w:iCs/>
        </w:rPr>
      </w:pPr>
      <m:oMathPara>
        <m:oMath>
          <m:sSub>
            <m:sSubPr>
              <m:ctrlPr>
                <w:rPr>
                  <w:rFonts w:ascii="Cambria Math" w:eastAsia="MS Mincho" w:hAnsi="Cambria Math" w:cstheme="minorHAnsi"/>
                  <w:b/>
                  <w:bCs/>
                  <w:i/>
                  <w:iCs/>
                  <w:sz w:val="20"/>
                </w:rPr>
              </m:ctrlPr>
            </m:sSubPr>
            <m:e>
              <m:r>
                <m:rPr>
                  <m:sty m:val="bi"/>
                </m:rPr>
                <w:rPr>
                  <w:rFonts w:ascii="Cambria Math" w:eastAsia="MS Mincho" w:cstheme="minorHAnsi"/>
                  <w:sz w:val="20"/>
                </w:rPr>
                <m:t>T</m:t>
              </m:r>
            </m:e>
            <m:sub>
              <m:r>
                <m:rPr>
                  <m:nor/>
                </m:rPr>
                <w:rPr>
                  <w:rFonts w:ascii="Cambria Math" w:eastAsia="MS Mincho" w:cstheme="minorHAnsi"/>
                  <w:b/>
                  <w:bCs/>
                  <w:i/>
                  <w:iCs/>
                  <w:sz w:val="20"/>
                </w:rPr>
                <m:t>RSTD_perlayer, NR</m:t>
              </m:r>
            </m:sub>
          </m:sSub>
          <m:r>
            <m:rPr>
              <m:sty m:val="bi"/>
            </m:rPr>
            <w:rPr>
              <w:rFonts w:ascii="Cambria Math" w:eastAsia="MS Mincho" w:cstheme="minorHAnsi"/>
              <w:sz w:val="20"/>
            </w:rPr>
            <m:t>(i)=</m:t>
          </m:r>
          <m:r>
            <m:rPr>
              <m:sty m:val="bi"/>
            </m:rPr>
            <w:rPr>
              <w:rFonts w:ascii="Cambria Math" w:hAnsi="Cambria Math" w:cstheme="minorHAnsi" w:hint="eastAsia"/>
              <w:sz w:val="20"/>
            </w:rPr>
            <m:t>max</m:t>
          </m:r>
          <w:bookmarkEnd w:id="11"/>
          <m:d>
            <m:dPr>
              <m:begChr m:val="{"/>
              <m:endChr m:val="}"/>
              <m:ctrlPr>
                <w:rPr>
                  <w:rFonts w:ascii="Cambria Math" w:hAnsi="Cambria Math" w:cstheme="minorHAnsi"/>
                  <w:b/>
                  <w:i/>
                  <w:sz w:val="20"/>
                </w:rPr>
              </m:ctrlPr>
            </m:dPr>
            <m:e>
              <m:sSub>
                <m:sSubPr>
                  <m:ctrlPr>
                    <w:rPr>
                      <w:rFonts w:ascii="Cambria Math" w:eastAsia="MS Mincho" w:hAnsi="Cambria Math" w:cstheme="minorHAnsi"/>
                      <w:b/>
                      <w:i/>
                      <w:iCs/>
                      <w:sz w:val="20"/>
                    </w:rPr>
                  </m:ctrlPr>
                </m:sSubPr>
                <m:e>
                  <m:sSub>
                    <m:sSubPr>
                      <m:ctrlPr>
                        <w:rPr>
                          <w:rFonts w:ascii="Cambria Math" w:eastAsia="MS Mincho" w:hAnsi="Cambria Math" w:cstheme="minorHAnsi"/>
                          <w:b/>
                          <w:bCs/>
                          <w:i/>
                          <w:iCs/>
                          <w:sz w:val="20"/>
                        </w:rPr>
                      </m:ctrlPr>
                    </m:sSubPr>
                    <m:e>
                      <m:r>
                        <m:rPr>
                          <m:sty m:val="bi"/>
                        </m:rPr>
                        <w:rPr>
                          <w:rFonts w:ascii="Cambria Math" w:eastAsia="MS Mincho" w:cstheme="minorHAnsi"/>
                          <w:sz w:val="20"/>
                        </w:rPr>
                        <m:t>T</m:t>
                      </m:r>
                    </m:e>
                    <m:sub>
                      <m:r>
                        <m:rPr>
                          <m:nor/>
                        </m:rPr>
                        <w:rPr>
                          <w:rFonts w:ascii="Cambria Math" w:eastAsia="MS Mincho" w:cstheme="minorHAnsi"/>
                          <w:b/>
                          <w:bCs/>
                          <w:i/>
                          <w:iCs/>
                          <w:sz w:val="20"/>
                        </w:rPr>
                        <m:t>PRS</m:t>
                      </m:r>
                    </m:sub>
                  </m:sSub>
                </m:e>
                <m:sub>
                  <m:r>
                    <m:rPr>
                      <m:sty m:val="bi"/>
                    </m:rPr>
                    <w:rPr>
                      <w:rFonts w:ascii="Cambria Math" w:eastAsia="MS Mincho" w:cstheme="minorHAnsi"/>
                      <w:sz w:val="20"/>
                    </w:rPr>
                    <m:t>i</m:t>
                  </m:r>
                </m:sub>
              </m:sSub>
              <m:r>
                <m:rPr>
                  <m:sty m:val="bi"/>
                </m:rPr>
                <w:rPr>
                  <w:rFonts w:ascii="Cambria Math" w:eastAsia="MS Mincho" w:cstheme="minorHAnsi"/>
                  <w:sz w:val="20"/>
                </w:rPr>
                <m:t xml:space="preserve"> </m:t>
              </m:r>
              <m:r>
                <m:rPr>
                  <m:sty m:val="bi"/>
                </m:rPr>
                <w:rPr>
                  <w:rFonts w:ascii="Cambria Math" w:hAnsi="Cambria Math" w:cstheme="minorHAnsi" w:hint="eastAsia"/>
                  <w:sz w:val="20"/>
                </w:rPr>
                <m:t>，</m:t>
              </m:r>
              <m:r>
                <m:rPr>
                  <m:sty m:val="bi"/>
                </m:rPr>
                <w:rPr>
                  <w:rFonts w:ascii="Cambria Math" w:hAnsi="Cambria Math" w:cstheme="minorHAnsi" w:hint="eastAsia"/>
                  <w:sz w:val="20"/>
                </w:rPr>
                <m:t>Ti</m:t>
              </m:r>
              <m:r>
                <m:rPr>
                  <m:sty m:val="bi"/>
                </m:rPr>
                <w:rPr>
                  <w:rFonts w:ascii="Cambria Math" w:eastAsia="MS Mincho" w:cstheme="minorHAnsi"/>
                  <w:sz w:val="20"/>
                </w:rPr>
                <m:t xml:space="preserve"> </m:t>
              </m:r>
              <m:r>
                <m:rPr>
                  <m:sty m:val="bi"/>
                </m:rPr>
                <w:rPr>
                  <w:rFonts w:ascii="Cambria Math" w:hAnsi="Cambria Math" w:cstheme="minorHAnsi" w:hint="eastAsia"/>
                  <w:sz w:val="20"/>
                </w:rPr>
                <m:t>，</m:t>
              </m:r>
              <m:r>
                <m:rPr>
                  <m:sty m:val="bi"/>
                </m:rPr>
                <w:rPr>
                  <w:rFonts w:ascii="Cambria Math" w:hAnsi="Cambria Math" w:cstheme="minorHAnsi" w:hint="eastAsia"/>
                  <w:sz w:val="20"/>
                </w:rPr>
                <m:t>MGP</m:t>
              </m:r>
            </m:e>
          </m:d>
          <m:r>
            <m:rPr>
              <m:sty m:val="bi"/>
            </m:rPr>
            <w:rPr>
              <w:rFonts w:ascii="Cambria Math" w:eastAsia="MS Mincho" w:hAnsi="Cambria Math" w:cs="Cambria Math"/>
              <w:sz w:val="20"/>
            </w:rPr>
            <m:t>⋅</m:t>
          </m:r>
          <m:sSub>
            <m:sSubPr>
              <m:ctrlPr>
                <w:rPr>
                  <w:rFonts w:ascii="Cambria Math" w:hAnsi="Cambria Math" w:cstheme="minorHAnsi"/>
                  <w:b/>
                  <w:i/>
                  <w:iCs/>
                  <w:sz w:val="20"/>
                </w:rPr>
              </m:ctrlPr>
            </m:sSubPr>
            <m:e>
              <m:r>
                <m:rPr>
                  <m:sty m:val="bi"/>
                </m:rPr>
                <w:rPr>
                  <w:rFonts w:ascii="Cambria Math" w:hAnsi="Cambria Math" w:cstheme="minorHAnsi"/>
                  <w:sz w:val="20"/>
                </w:rPr>
                <m:t>Ms</m:t>
              </m:r>
            </m:e>
            <m:sub>
              <m:r>
                <m:rPr>
                  <m:sty m:val="bi"/>
                </m:rPr>
                <w:rPr>
                  <w:rFonts w:ascii="Cambria Math" w:hAnsi="Cambria Math" w:cstheme="minorHAnsi"/>
                  <w:sz w:val="20"/>
                </w:rPr>
                <m:t>i</m:t>
              </m:r>
            </m:sub>
          </m:sSub>
        </m:oMath>
      </m:oMathPara>
      <w:bookmarkEnd w:id="12"/>
    </w:p>
    <w:bookmarkStart w:id="13" w:name="_Hlk40392571"/>
    <w:p w14:paraId="0FAA5CA4" w14:textId="0BD4DD05" w:rsidR="00AF7B85" w:rsidRPr="00D72426" w:rsidRDefault="00960DAD" w:rsidP="00110CD4">
      <w:pPr>
        <w:pStyle w:val="ListParagraph"/>
        <w:numPr>
          <w:ilvl w:val="1"/>
          <w:numId w:val="22"/>
        </w:numPr>
        <w:rPr>
          <w:b/>
          <w:bCs/>
          <w:i/>
          <w:iCs/>
        </w:rPr>
      </w:pPr>
      <m:oMath>
        <m:sSub>
          <m:sSubPr>
            <m:ctrlPr>
              <w:rPr>
                <w:rFonts w:ascii="Cambria Math" w:eastAsia="MS Mincho" w:hAnsi="Cambria Math" w:cstheme="minorHAnsi"/>
                <w:b/>
                <w:i/>
                <w:iCs/>
                <w:sz w:val="20"/>
              </w:rPr>
            </m:ctrlPr>
          </m:sSubPr>
          <m:e>
            <m:sSub>
              <m:sSubPr>
                <m:ctrlPr>
                  <w:rPr>
                    <w:rFonts w:ascii="Cambria Math" w:eastAsia="MS Mincho" w:hAnsi="Cambria Math" w:cstheme="minorHAnsi"/>
                    <w:b/>
                    <w:bCs/>
                    <w:i/>
                    <w:iCs/>
                    <w:sz w:val="20"/>
                  </w:rPr>
                </m:ctrlPr>
              </m:sSubPr>
              <m:e>
                <m:r>
                  <m:rPr>
                    <m:sty m:val="bi"/>
                  </m:rPr>
                  <w:rPr>
                    <w:rFonts w:ascii="Cambria Math" w:eastAsia="MS Mincho" w:cstheme="minorHAnsi"/>
                    <w:sz w:val="20"/>
                  </w:rPr>
                  <m:t>T</m:t>
                </m:r>
              </m:e>
              <m:sub>
                <m:r>
                  <m:rPr>
                    <m:nor/>
                  </m:rPr>
                  <w:rPr>
                    <w:rFonts w:ascii="Cambria Math" w:eastAsia="MS Mincho" w:cstheme="minorHAnsi"/>
                    <w:b/>
                    <w:bCs/>
                    <w:i/>
                    <w:iCs/>
                    <w:sz w:val="20"/>
                  </w:rPr>
                  <m:t>PRS</m:t>
                </m:r>
              </m:sub>
            </m:sSub>
          </m:e>
          <m:sub>
            <m:r>
              <m:rPr>
                <m:sty m:val="bi"/>
              </m:rPr>
              <w:rPr>
                <w:rFonts w:ascii="Cambria Math" w:eastAsia="MS Mincho" w:cstheme="minorHAnsi"/>
                <w:sz w:val="20"/>
              </w:rPr>
              <m:t>i</m:t>
            </m:r>
          </m:sub>
        </m:sSub>
      </m:oMath>
      <w:r w:rsidR="00AF7B85" w:rsidRPr="00D72426">
        <w:rPr>
          <w:b/>
          <w:bCs/>
          <w:i/>
          <w:iCs/>
        </w:rPr>
        <w:t xml:space="preserve"> is the PRS resource set periodicity</w:t>
      </w:r>
      <w:r w:rsidR="00290DF4" w:rsidRPr="00D72426">
        <w:rPr>
          <w:b/>
          <w:bCs/>
          <w:i/>
          <w:iCs/>
        </w:rPr>
        <w:t xml:space="preserve"> </w:t>
      </w:r>
    </w:p>
    <w:p w14:paraId="6F163996" w14:textId="1D911FCE" w:rsidR="005C15E9" w:rsidRDefault="00960DAD" w:rsidP="00110CD4">
      <w:pPr>
        <w:pStyle w:val="ListParagraph"/>
        <w:numPr>
          <w:ilvl w:val="1"/>
          <w:numId w:val="22"/>
        </w:numPr>
        <w:rPr>
          <w:b/>
          <w:bCs/>
          <w:i/>
          <w:iCs/>
        </w:rPr>
      </w:pPr>
      <m:oMath>
        <m:sSub>
          <m:sSubPr>
            <m:ctrlPr>
              <w:rPr>
                <w:rFonts w:ascii="Cambria Math" w:hAnsi="Cambria Math" w:cstheme="minorHAnsi"/>
                <w:b/>
                <w:i/>
                <w:iCs/>
                <w:sz w:val="20"/>
              </w:rPr>
            </m:ctrlPr>
          </m:sSubPr>
          <m:e>
            <m:r>
              <m:rPr>
                <m:sty m:val="bi"/>
              </m:rPr>
              <w:rPr>
                <w:rFonts w:ascii="Cambria Math" w:hAnsi="Cambria Math" w:cstheme="minorHAnsi"/>
                <w:sz w:val="20"/>
              </w:rPr>
              <m:t>Ms</m:t>
            </m:r>
          </m:e>
          <m:sub>
            <m:r>
              <m:rPr>
                <m:sty m:val="bi"/>
              </m:rPr>
              <w:rPr>
                <w:rFonts w:ascii="Cambria Math" w:hAnsi="Cambria Math" w:cstheme="minorHAnsi"/>
                <w:sz w:val="20"/>
              </w:rPr>
              <m:t>i</m:t>
            </m:r>
          </m:sub>
        </m:sSub>
      </m:oMath>
      <w:r w:rsidR="004B6F0B" w:rsidRPr="00D72426">
        <w:rPr>
          <w:b/>
          <w:bCs/>
          <w:i/>
          <w:iCs/>
        </w:rPr>
        <w:t xml:space="preserve"> is the </w:t>
      </w:r>
      <w:r w:rsidR="00D41110">
        <w:rPr>
          <w:b/>
          <w:bCs/>
          <w:i/>
          <w:iCs/>
        </w:rPr>
        <w:t xml:space="preserve">scaling factor because of UE PRS processing capability limitation </w:t>
      </w:r>
    </w:p>
    <w:p w14:paraId="6CEBD58D" w14:textId="77777777" w:rsidR="005C15E9" w:rsidRPr="00110CD4" w:rsidRDefault="00960DAD" w:rsidP="005C15E9">
      <w:pPr>
        <w:pStyle w:val="ListParagraph"/>
        <w:overflowPunct w:val="0"/>
        <w:autoSpaceDE w:val="0"/>
        <w:autoSpaceDN w:val="0"/>
        <w:adjustRightInd w:val="0"/>
        <w:spacing w:afterLines="50" w:after="120" w:line="256" w:lineRule="auto"/>
        <w:jc w:val="center"/>
        <w:rPr>
          <w:rFonts w:eastAsia="SimSun"/>
          <w:b/>
          <w:bCs/>
        </w:rPr>
      </w:pPr>
      <m:oMathPara>
        <m:oMath>
          <m:sSub>
            <m:sSubPr>
              <m:ctrlPr>
                <w:rPr>
                  <w:rFonts w:ascii="Cambria Math" w:hAnsi="Cambria Math" w:cstheme="minorHAnsi"/>
                  <w:b/>
                  <w:i/>
                  <w:iCs/>
                  <w:sz w:val="20"/>
                </w:rPr>
              </m:ctrlPr>
            </m:sSubPr>
            <m:e>
              <m:r>
                <m:rPr>
                  <m:sty m:val="bi"/>
                </m:rPr>
                <w:rPr>
                  <w:rFonts w:ascii="Cambria Math" w:hAnsi="Cambria Math" w:cstheme="minorHAnsi"/>
                  <w:sz w:val="20"/>
                </w:rPr>
                <m:t>Ms</m:t>
              </m:r>
            </m:e>
            <m:sub>
              <m:r>
                <m:rPr>
                  <m:sty m:val="bi"/>
                </m:rPr>
                <w:rPr>
                  <w:rFonts w:ascii="Cambria Math" w:hAnsi="Cambria Math" w:cstheme="minorHAnsi"/>
                  <w:sz w:val="20"/>
                </w:rPr>
                <m:t>i</m:t>
              </m:r>
            </m:sub>
          </m:sSub>
          <m:r>
            <m:rPr>
              <m:sty m:val="b"/>
            </m:rPr>
            <w:rPr>
              <w:rFonts w:ascii="Cambria Math" w:hAnsi="Cambria Math"/>
            </w:rPr>
            <m:t>=</m:t>
          </m:r>
          <m:func>
            <m:funcPr>
              <m:ctrlPr>
                <w:rPr>
                  <w:rFonts w:ascii="Cambria Math" w:eastAsia="SimSun" w:hAnsi="Cambria Math"/>
                  <w:b/>
                  <w:bCs/>
                  <w:i/>
                  <w:iCs/>
                </w:rPr>
              </m:ctrlPr>
            </m:funcPr>
            <m:fName>
              <m:d>
                <m:dPr>
                  <m:begChr m:val="⌈"/>
                  <m:endChr m:val="⌉"/>
                  <m:ctrlPr>
                    <w:rPr>
                      <w:rFonts w:ascii="Cambria Math" w:eastAsia="SimSun" w:hAnsi="Cambria Math"/>
                      <w:b/>
                      <w:bCs/>
                      <w:i/>
                      <w:iCs/>
                    </w:rPr>
                  </m:ctrlPr>
                </m:dPr>
                <m:e>
                  <m:f>
                    <m:fPr>
                      <m:ctrlPr>
                        <w:rPr>
                          <w:rFonts w:ascii="Cambria Math" w:eastAsia="SimSun" w:hAnsi="Cambria Math"/>
                          <w:b/>
                          <w:bCs/>
                          <w:i/>
                          <w:iCs/>
                        </w:rPr>
                      </m:ctrlPr>
                    </m:fPr>
                    <m:num>
                      <m:sSubSup>
                        <m:sSubSupPr>
                          <m:ctrlPr>
                            <w:rPr>
                              <w:rFonts w:ascii="Cambria Math" w:eastAsia="SimSun" w:hAnsi="Cambria Math"/>
                              <w:b/>
                              <w:bCs/>
                              <w:i/>
                              <w:iCs/>
                            </w:rPr>
                          </m:ctrlPr>
                        </m:sSubSupPr>
                        <m:e>
                          <m:r>
                            <m:rPr>
                              <m:sty m:val="b"/>
                            </m:rPr>
                            <w:rPr>
                              <w:rFonts w:ascii="Cambria Math" w:eastAsia="SimSun" w:hAnsi="Cambria Math"/>
                              <w:lang w:val="en-GB"/>
                            </w:rPr>
                            <m:t>N</m:t>
                          </m:r>
                        </m:e>
                        <m:sub>
                          <m:r>
                            <m:rPr>
                              <m:sty m:val="b"/>
                            </m:rPr>
                            <w:rPr>
                              <w:rFonts w:ascii="Cambria Math" w:eastAsia="SimSun" w:hAnsi="Cambria Math"/>
                              <w:lang w:val="en-GB"/>
                            </w:rPr>
                            <m:t>PRS,i</m:t>
                          </m:r>
                        </m:sub>
                        <m:sup>
                          <m:r>
                            <m:rPr>
                              <m:sty m:val="b"/>
                            </m:rPr>
                            <w:rPr>
                              <w:rFonts w:ascii="Cambria Math" w:eastAsia="SimSun" w:hAnsi="Cambria Math"/>
                              <w:lang w:val="en-GB"/>
                            </w:rPr>
                            <m:t>slot</m:t>
                          </m:r>
                        </m:sup>
                      </m:sSubSup>
                    </m:num>
                    <m:den>
                      <m:sSubSup>
                        <m:sSubSupPr>
                          <m:ctrlPr>
                            <w:rPr>
                              <w:rFonts w:ascii="Cambria Math" w:eastAsia="SimSun" w:hAnsi="Cambria Math"/>
                              <w:b/>
                              <w:bCs/>
                              <w:i/>
                              <w:iCs/>
                            </w:rPr>
                          </m:ctrlPr>
                        </m:sSubSupPr>
                        <m:e>
                          <m:r>
                            <m:rPr>
                              <m:sty m:val="b"/>
                            </m:rPr>
                            <w:rPr>
                              <w:rFonts w:ascii="Cambria Math" w:eastAsia="SimSun" w:hAnsi="Cambria Math"/>
                              <w:lang w:val="en-GB"/>
                            </w:rPr>
                            <m:t>N</m:t>
                          </m:r>
                        </m:e>
                        <m:sub>
                          <m:r>
                            <m:rPr>
                              <m:sty m:val="b"/>
                            </m:rPr>
                            <w:rPr>
                              <w:rFonts w:ascii="Cambria Math" w:eastAsia="SimSun" w:hAnsi="Cambria Math"/>
                              <w:lang w:val="en-GB"/>
                            </w:rPr>
                            <m:t>i</m:t>
                          </m:r>
                        </m:sub>
                        <m:sup>
                          <m:r>
                            <m:rPr>
                              <m:sty m:val="b"/>
                            </m:rPr>
                            <w:rPr>
                              <w:rFonts w:ascii="Cambria Math" w:eastAsia="SimSun" w:hAnsi="Cambria Math"/>
                              <w:lang w:val="en-GB"/>
                            </w:rPr>
                            <m:t>'</m:t>
                          </m:r>
                        </m:sup>
                      </m:sSubSup>
                    </m:den>
                  </m:f>
                </m:e>
              </m:d>
              <m:d>
                <m:dPr>
                  <m:begChr m:val="⌈"/>
                  <m:endChr m:val="⌉"/>
                  <m:ctrlPr>
                    <w:rPr>
                      <w:rFonts w:ascii="Cambria Math" w:eastAsia="SimSun" w:hAnsi="Cambria Math"/>
                      <w:b/>
                      <w:bCs/>
                      <w:i/>
                      <w:iCs/>
                    </w:rPr>
                  </m:ctrlPr>
                </m:dPr>
                <m:e>
                  <m:f>
                    <m:fPr>
                      <m:ctrlPr>
                        <w:rPr>
                          <w:rFonts w:ascii="Cambria Math" w:eastAsia="SimSun" w:hAnsi="Cambria Math"/>
                          <w:b/>
                          <w:bCs/>
                          <w:i/>
                          <w:iCs/>
                        </w:rPr>
                      </m:ctrlPr>
                    </m:fPr>
                    <m:num>
                      <m:sSub>
                        <m:sSubPr>
                          <m:ctrlPr>
                            <w:rPr>
                              <w:rFonts w:ascii="Cambria Math" w:eastAsia="SimSun" w:hAnsi="Cambria Math"/>
                              <w:b/>
                              <w:bCs/>
                              <w:i/>
                              <w:iCs/>
                            </w:rPr>
                          </m:ctrlPr>
                        </m:sSubPr>
                        <m:e>
                          <m:r>
                            <m:rPr>
                              <m:sty m:val="b"/>
                            </m:rPr>
                            <w:rPr>
                              <w:rFonts w:ascii="Cambria Math" w:eastAsia="SimSun" w:hAnsi="Cambria Math"/>
                              <w:lang w:val="en-GB"/>
                            </w:rPr>
                            <m:t>L</m:t>
                          </m:r>
                        </m:e>
                        <m:sub>
                          <m:r>
                            <m:rPr>
                              <m:sty m:val="b"/>
                            </m:rPr>
                            <w:rPr>
                              <w:rFonts w:ascii="Cambria Math" w:eastAsia="SimSun" w:hAnsi="Cambria Math"/>
                              <w:lang w:val="en-GB"/>
                            </w:rPr>
                            <m:t>PRS,i</m:t>
                          </m:r>
                        </m:sub>
                      </m:sSub>
                    </m:num>
                    <m:den>
                      <m:sSubSup>
                        <m:sSubSupPr>
                          <m:ctrlPr>
                            <w:rPr>
                              <w:rFonts w:ascii="Cambria Math" w:eastAsia="SimSun" w:hAnsi="Cambria Math"/>
                              <w:b/>
                              <w:bCs/>
                              <w:i/>
                              <w:iCs/>
                            </w:rPr>
                          </m:ctrlPr>
                        </m:sSubSupPr>
                        <m:e>
                          <m:r>
                            <m:rPr>
                              <m:sty m:val="b"/>
                            </m:rPr>
                            <w:rPr>
                              <w:rFonts w:ascii="Cambria Math" w:eastAsia="SimSun" w:hAnsi="Cambria Math"/>
                              <w:lang w:val="en-GB"/>
                            </w:rPr>
                            <m:t>N</m:t>
                          </m:r>
                        </m:e>
                        <m:sub>
                          <m:r>
                            <m:rPr>
                              <m:sty m:val="b"/>
                            </m:rPr>
                            <w:rPr>
                              <w:rFonts w:ascii="Cambria Math" w:eastAsia="SimSun" w:hAnsi="Cambria Math"/>
                              <w:lang w:val="en-GB"/>
                            </w:rPr>
                            <m:t>i</m:t>
                          </m:r>
                        </m:sub>
                        <m:sup/>
                      </m:sSubSup>
                    </m:den>
                  </m:f>
                </m:e>
              </m:d>
            </m:fName>
            <m:e>
              <m:r>
                <m:rPr>
                  <m:sty m:val="b"/>
                </m:rPr>
                <w:rPr>
                  <w:rFonts w:ascii="Cambria Math" w:eastAsia="SimSun" w:hAnsi="Cambria Math"/>
                  <w:lang w:val="en-GB"/>
                </w:rPr>
                <m:t> </m:t>
              </m:r>
            </m:e>
          </m:func>
        </m:oMath>
      </m:oMathPara>
    </w:p>
    <w:p w14:paraId="637DD1F0" w14:textId="77777777" w:rsidR="005C15E9" w:rsidRDefault="005C15E9" w:rsidP="005C15E9">
      <w:pPr>
        <w:pStyle w:val="ListParagraph"/>
        <w:ind w:left="1440"/>
        <w:rPr>
          <w:b/>
          <w:bCs/>
          <w:i/>
          <w:iCs/>
        </w:rPr>
      </w:pPr>
    </w:p>
    <w:p w14:paraId="7619DA7F" w14:textId="77777777" w:rsidR="005C15E9" w:rsidRDefault="004B6F0B" w:rsidP="005C15E9">
      <w:pPr>
        <w:pStyle w:val="ListParagraph"/>
        <w:numPr>
          <w:ilvl w:val="2"/>
          <w:numId w:val="22"/>
        </w:numPr>
        <w:rPr>
          <w:b/>
          <w:bCs/>
          <w:i/>
          <w:iCs/>
        </w:rPr>
      </w:pPr>
      <w:r w:rsidRPr="00D72426">
        <w:rPr>
          <w:b/>
          <w:bCs/>
          <w:i/>
          <w:iCs/>
        </w:rPr>
        <w:lastRenderedPageBreak/>
        <w:t>PRS resource</w:t>
      </w:r>
      <w:r w:rsidR="005C15E9">
        <w:rPr>
          <w:b/>
          <w:bCs/>
          <w:i/>
          <w:iCs/>
        </w:rPr>
        <w:t xml:space="preserve"> duration</w:t>
      </w:r>
      <w:r w:rsidR="003B4857">
        <w:rPr>
          <w:b/>
          <w:bCs/>
          <w:i/>
          <w:iCs/>
        </w:rPr>
        <w:t xml:space="preserve"> </w:t>
      </w:r>
      <w:r w:rsidRPr="00D72426">
        <w:rPr>
          <w:b/>
          <w:bCs/>
          <w:i/>
          <w:iCs/>
        </w:rPr>
        <w:t xml:space="preserve">within a PRS resource occasion </w:t>
      </w:r>
      <w:r w:rsidR="005C15E9">
        <w:rPr>
          <w:b/>
          <w:bCs/>
          <w:i/>
          <w:iCs/>
        </w:rPr>
        <w:t>is denoted by “</w:t>
      </w:r>
      <m:oMath>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PR</m:t>
            </m:r>
            <m:sSub>
              <m:sSubPr>
                <m:ctrlPr>
                  <w:rPr>
                    <w:rFonts w:ascii="Cambria Math" w:hAnsi="Cambria Math"/>
                    <w:b/>
                    <w:bCs/>
                    <w:i/>
                    <w:iCs/>
                  </w:rPr>
                </m:ctrlPr>
              </m:sSubPr>
              <m:e>
                <m:r>
                  <m:rPr>
                    <m:sty m:val="bi"/>
                  </m:rPr>
                  <w:rPr>
                    <w:rFonts w:ascii="Cambria Math" w:hAnsi="Cambria Math"/>
                  </w:rPr>
                  <m:t>S</m:t>
                </m:r>
              </m:e>
              <m:sub/>
            </m:sSub>
            <m:r>
              <m:rPr>
                <m:sty m:val="bi"/>
              </m:rPr>
              <w:rPr>
                <w:rFonts w:ascii="Cambria Math" w:hAnsi="Cambria Math"/>
              </w:rPr>
              <m:t>,i</m:t>
            </m:r>
          </m:sub>
        </m:sSub>
        <m:r>
          <m:rPr>
            <m:sty m:val="bi"/>
          </m:rPr>
          <w:rPr>
            <w:rFonts w:ascii="Cambria Math" w:hAnsi="Cambria Math"/>
          </w:rPr>
          <m:t>"</m:t>
        </m:r>
      </m:oMath>
    </w:p>
    <w:p w14:paraId="3C3A15EB" w14:textId="7CB24EB5" w:rsidR="004B6F0B" w:rsidRPr="00D72426" w:rsidRDefault="005C15E9" w:rsidP="005C15E9">
      <w:pPr>
        <w:pStyle w:val="ListParagraph"/>
        <w:numPr>
          <w:ilvl w:val="2"/>
          <w:numId w:val="22"/>
        </w:numPr>
        <w:rPr>
          <w:b/>
          <w:bCs/>
          <w:i/>
          <w:iCs/>
        </w:rPr>
      </w:pPr>
      <w:r w:rsidRPr="00D72426">
        <w:rPr>
          <w:b/>
          <w:bCs/>
          <w:i/>
          <w:iCs/>
        </w:rPr>
        <w:t xml:space="preserve">PRS </w:t>
      </w:r>
      <w:r>
        <w:rPr>
          <w:b/>
          <w:bCs/>
          <w:i/>
          <w:iCs/>
        </w:rPr>
        <w:t>symbol duration per a slot is denoted by “</w:t>
      </w:r>
      <m:oMath>
        <m:sSubSup>
          <m:sSubSupPr>
            <m:ctrlPr>
              <w:rPr>
                <w:rFonts w:ascii="Cambria Math" w:eastAsia="SimSun" w:hAnsi="Cambria Math"/>
                <w:b/>
                <w:bCs/>
                <w:i/>
                <w:iCs/>
              </w:rPr>
            </m:ctrlPr>
          </m:sSubSupPr>
          <m:e>
            <m:r>
              <m:rPr>
                <m:sty m:val="bi"/>
              </m:rPr>
              <w:rPr>
                <w:rFonts w:ascii="Cambria Math" w:eastAsia="SimSun" w:hAnsi="Cambria Math"/>
                <w:lang w:val="en-GB"/>
              </w:rPr>
              <m:t>N</m:t>
            </m:r>
          </m:e>
          <m:sub>
            <m:r>
              <m:rPr>
                <m:sty m:val="bi"/>
              </m:rPr>
              <w:rPr>
                <w:rFonts w:ascii="Cambria Math" w:eastAsia="SimSun" w:hAnsi="Cambria Math"/>
                <w:lang w:val="en-GB"/>
              </w:rPr>
              <m:t>PRS,i</m:t>
            </m:r>
          </m:sub>
          <m:sup>
            <m:r>
              <m:rPr>
                <m:sty m:val="bi"/>
              </m:rPr>
              <w:rPr>
                <w:rFonts w:ascii="Cambria Math" w:eastAsia="SimSun" w:hAnsi="Cambria Math"/>
                <w:lang w:val="en-GB"/>
              </w:rPr>
              <m:t>slot</m:t>
            </m:r>
          </m:sup>
        </m:sSubSup>
        <m:r>
          <m:rPr>
            <m:sty m:val="bi"/>
          </m:rPr>
          <w:rPr>
            <w:rFonts w:ascii="Cambria Math" w:hAnsi="Cambria Math"/>
          </w:rPr>
          <m:t>"</m:t>
        </m:r>
      </m:oMath>
      <w:r w:rsidRPr="00D72426">
        <w:rPr>
          <w:b/>
          <w:bCs/>
          <w:i/>
          <w:iCs/>
        </w:rPr>
        <w:t xml:space="preserve">  </w:t>
      </w:r>
    </w:p>
    <w:p w14:paraId="095E3241" w14:textId="7174B8FB" w:rsidR="004B6F0B" w:rsidRDefault="004B6F0B" w:rsidP="005C15E9">
      <w:pPr>
        <w:pStyle w:val="ListParagraph"/>
        <w:numPr>
          <w:ilvl w:val="2"/>
          <w:numId w:val="22"/>
        </w:numPr>
        <w:rPr>
          <w:b/>
          <w:bCs/>
          <w:i/>
          <w:iCs/>
        </w:rPr>
      </w:pPr>
      <w:r w:rsidRPr="00D72426">
        <w:rPr>
          <w:b/>
          <w:bCs/>
          <w:i/>
          <w:iCs/>
        </w:rPr>
        <w:t>UE DL PRS processing capability is indicated by {</w:t>
      </w:r>
      <m:oMath>
        <m:sSub>
          <m:sSubPr>
            <m:ctrlPr>
              <w:rPr>
                <w:rFonts w:ascii="Cambria Math" w:eastAsia="MS Mincho" w:hAnsi="Cambria Math" w:cstheme="minorHAnsi"/>
                <w:b/>
                <w:i/>
                <w:iCs/>
                <w:sz w:val="20"/>
              </w:rPr>
            </m:ctrlPr>
          </m:sSubPr>
          <m:e>
            <m:r>
              <m:rPr>
                <m:sty m:val="bi"/>
              </m:rPr>
              <w:rPr>
                <w:rFonts w:ascii="Cambria Math" w:eastAsia="MS Mincho" w:cstheme="minorHAnsi"/>
                <w:sz w:val="20"/>
              </w:rPr>
              <m:t>N</m:t>
            </m:r>
          </m:e>
          <m:sub>
            <m:r>
              <m:rPr>
                <m:sty m:val="bi"/>
              </m:rPr>
              <w:rPr>
                <w:rFonts w:ascii="Cambria Math" w:eastAsia="MS Mincho" w:cstheme="minorHAnsi"/>
                <w:sz w:val="20"/>
              </w:rPr>
              <m:t xml:space="preserve">i, </m:t>
            </m:r>
          </m:sub>
        </m:sSub>
        <m:sSub>
          <m:sSubPr>
            <m:ctrlPr>
              <w:rPr>
                <w:rFonts w:ascii="Cambria Math" w:eastAsia="MS Mincho" w:hAnsi="Cambria Math" w:cstheme="minorHAnsi"/>
                <w:b/>
                <w:i/>
                <w:iCs/>
                <w:sz w:val="20"/>
              </w:rPr>
            </m:ctrlPr>
          </m:sSubPr>
          <m:e>
            <m:r>
              <m:rPr>
                <m:sty m:val="bi"/>
              </m:rPr>
              <w:rPr>
                <w:rFonts w:ascii="Cambria Math" w:eastAsia="MS Mincho" w:cstheme="minorHAnsi"/>
                <w:sz w:val="20"/>
              </w:rPr>
              <m:t>T</m:t>
            </m:r>
          </m:e>
          <m:sub>
            <m:r>
              <m:rPr>
                <m:sty m:val="bi"/>
              </m:rPr>
              <w:rPr>
                <w:rFonts w:ascii="Cambria Math" w:eastAsia="MS Mincho" w:cstheme="minorHAnsi"/>
                <w:sz w:val="20"/>
              </w:rPr>
              <m:t>i</m:t>
            </m:r>
          </m:sub>
        </m:sSub>
        <m:r>
          <m:rPr>
            <m:sty m:val="bi"/>
          </m:rPr>
          <w:rPr>
            <w:rFonts w:ascii="Cambria Math" w:eastAsia="MS Mincho" w:cstheme="minorHAnsi"/>
            <w:sz w:val="20"/>
          </w:rPr>
          <m:t xml:space="preserve">} </m:t>
        </m:r>
        <m:r>
          <m:rPr>
            <m:sty m:val="bi"/>
          </m:rPr>
          <w:rPr>
            <w:rFonts w:ascii="Cambria Math" w:hAnsi="Cambria Math"/>
          </w:rPr>
          <m:t xml:space="preserve"> and {</m:t>
        </m:r>
        <m:sSub>
          <m:sSubPr>
            <m:ctrlPr>
              <w:rPr>
                <w:rFonts w:ascii="Cambria Math" w:eastAsia="MS Mincho" w:hAnsi="Cambria Math" w:cstheme="minorHAnsi"/>
                <w:b/>
                <w:i/>
                <w:iCs/>
                <w:sz w:val="20"/>
              </w:rPr>
            </m:ctrlPr>
          </m:sSubPr>
          <m:e>
            <m:r>
              <m:rPr>
                <m:sty m:val="bi"/>
              </m:rPr>
              <w:rPr>
                <w:rFonts w:ascii="Cambria Math" w:eastAsia="MS Mincho" w:cstheme="minorHAnsi"/>
                <w:sz w:val="20"/>
              </w:rPr>
              <m:t>N</m:t>
            </m:r>
          </m:e>
          <m:sub>
            <m:r>
              <m:rPr>
                <m:sty m:val="bi"/>
              </m:rPr>
              <w:rPr>
                <w:rFonts w:ascii="Cambria Math" w:eastAsia="MS Mincho" w:cstheme="minorHAnsi"/>
                <w:sz w:val="20"/>
              </w:rPr>
              <m:t xml:space="preserve">i, </m:t>
            </m:r>
          </m:sub>
        </m:sSub>
        <m:r>
          <m:rPr>
            <m:sty m:val="bi"/>
          </m:rPr>
          <w:rPr>
            <w:rFonts w:ascii="Cambria Math" w:eastAsia="MS Mincho" w:hAnsi="Cambria Math" w:cstheme="minorHAnsi"/>
            <w:sz w:val="20"/>
          </w:rPr>
          <m:t>'</m:t>
        </m:r>
        <m:r>
          <m:rPr>
            <m:sty m:val="bi"/>
          </m:rPr>
          <w:rPr>
            <w:rFonts w:ascii="Cambria Math" w:eastAsia="MS Mincho" w:cstheme="minorHAnsi"/>
            <w:sz w:val="20"/>
          </w:rPr>
          <m:t>}</m:t>
        </m:r>
      </m:oMath>
      <w:r w:rsidRPr="00D72426">
        <w:rPr>
          <w:b/>
          <w:bCs/>
          <w:i/>
          <w:iCs/>
        </w:rPr>
        <w:t xml:space="preserve"> defined in TS38.214</w:t>
      </w:r>
    </w:p>
    <w:bookmarkEnd w:id="13"/>
    <w:p w14:paraId="40D714AF" w14:textId="05E20464" w:rsidR="006E04F8" w:rsidRPr="00BA2C71" w:rsidRDefault="00D72426" w:rsidP="00D72426">
      <w:pPr>
        <w:pStyle w:val="ListParagraph"/>
        <w:numPr>
          <w:ilvl w:val="0"/>
          <w:numId w:val="22"/>
        </w:numPr>
        <w:rPr>
          <w:b/>
          <w:bCs/>
          <w:i/>
          <w:iCs/>
        </w:rPr>
      </w:pPr>
      <w:proofErr w:type="spellStart"/>
      <w:proofErr w:type="gramStart"/>
      <w:r w:rsidRPr="00BA2C71">
        <w:rPr>
          <w:rFonts w:cs="v4.2.0"/>
          <w:b/>
          <w:bCs/>
          <w:i/>
          <w:iCs/>
        </w:rPr>
        <w:t>CSSF</w:t>
      </w:r>
      <w:r w:rsidRPr="00BA2C71">
        <w:rPr>
          <w:rFonts w:cs="v4.2.0"/>
          <w:b/>
          <w:bCs/>
          <w:i/>
          <w:iCs/>
          <w:vertAlign w:val="subscript"/>
        </w:rPr>
        <w:t>RSTD</w:t>
      </w:r>
      <w:r w:rsidR="005C15E9">
        <w:rPr>
          <w:rFonts w:cs="v4.2.0"/>
          <w:b/>
          <w:bCs/>
          <w:i/>
          <w:iCs/>
          <w:vertAlign w:val="subscript"/>
        </w:rPr>
        <w:t>,i</w:t>
      </w:r>
      <w:proofErr w:type="spellEnd"/>
      <w:proofErr w:type="gramEnd"/>
      <w:r w:rsidRPr="00BA2C71">
        <w:rPr>
          <w:rFonts w:cs="v4.2.0"/>
          <w:b/>
          <w:bCs/>
          <w:i/>
          <w:iCs/>
        </w:rPr>
        <w:t xml:space="preserve"> </w:t>
      </w:r>
      <w:r w:rsidRPr="00BA2C71">
        <w:rPr>
          <w:b/>
          <w:bCs/>
          <w:i/>
          <w:iCs/>
        </w:rPr>
        <w:t>is the scaling factor for the RSTD measurements on the “</w:t>
      </w:r>
      <w:proofErr w:type="spellStart"/>
      <w:r w:rsidRPr="00BA2C71">
        <w:rPr>
          <w:b/>
          <w:bCs/>
          <w:i/>
          <w:iCs/>
        </w:rPr>
        <w:t>i”th</w:t>
      </w:r>
      <w:proofErr w:type="spellEnd"/>
      <w:r w:rsidRPr="00BA2C71">
        <w:rPr>
          <w:b/>
          <w:bCs/>
          <w:i/>
          <w:iCs/>
        </w:rPr>
        <w:t xml:space="preserve"> positioning frequency layer </w:t>
      </w:r>
      <w:r w:rsidR="00A4297F">
        <w:rPr>
          <w:b/>
          <w:bCs/>
          <w:i/>
          <w:iCs/>
        </w:rPr>
        <w:t>, which can be same</w:t>
      </w:r>
      <w:r w:rsidR="00A4297F" w:rsidRPr="00BA2C71">
        <w:rPr>
          <w:b/>
          <w:bCs/>
          <w:i/>
          <w:iCs/>
        </w:rPr>
        <w:t xml:space="preserve"> </w:t>
      </w:r>
      <w:r w:rsidRPr="00BA2C71">
        <w:rPr>
          <w:b/>
          <w:bCs/>
          <w:i/>
          <w:iCs/>
        </w:rPr>
        <w:t>as</w:t>
      </w:r>
      <w:r w:rsidR="00A4297F" w:rsidRPr="00BA2C71">
        <w:rPr>
          <w:rFonts w:cs="v4.2.0"/>
          <w:b/>
          <w:bCs/>
          <w:i/>
          <w:iCs/>
        </w:rPr>
        <w:t xml:space="preserve"> </w:t>
      </w:r>
      <w:proofErr w:type="spellStart"/>
      <w:r w:rsidR="00A4297F" w:rsidRPr="00BA2C71">
        <w:rPr>
          <w:rFonts w:cs="v4.2.0"/>
          <w:b/>
          <w:bCs/>
          <w:i/>
          <w:iCs/>
        </w:rPr>
        <w:t>CSSF</w:t>
      </w:r>
      <w:r w:rsidR="00A4297F" w:rsidRPr="00BA2C71">
        <w:rPr>
          <w:rFonts w:cs="v4.2.0"/>
          <w:b/>
          <w:bCs/>
          <w:i/>
          <w:iCs/>
          <w:vertAlign w:val="subscript"/>
        </w:rPr>
        <w:t>within_gap,i</w:t>
      </w:r>
      <w:proofErr w:type="spellEnd"/>
      <w:r w:rsidR="00A4297F" w:rsidRPr="00BA2C71">
        <w:rPr>
          <w:b/>
          <w:bCs/>
          <w:i/>
          <w:iCs/>
        </w:rPr>
        <w:t xml:space="preserve"> </w:t>
      </w:r>
      <w:r w:rsidRPr="00BA2C71">
        <w:rPr>
          <w:b/>
          <w:bCs/>
          <w:i/>
          <w:iCs/>
        </w:rPr>
        <w:t>defined in clause 9.1.5.2.2 of TS38.133 [9] for the equal splitting gap sharing scheme only</w:t>
      </w:r>
    </w:p>
    <w:bookmarkEnd w:id="8"/>
    <w:bookmarkEnd w:id="10"/>
    <w:p w14:paraId="2365C0E8" w14:textId="14B1C463" w:rsidR="00127572" w:rsidRPr="00645EE9" w:rsidRDefault="00127572" w:rsidP="00127572">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 xml:space="preserve">Measurement Report </w:t>
      </w:r>
      <w:r w:rsidR="00C90997">
        <w:rPr>
          <w:rFonts w:asciiTheme="minorHAnsi" w:eastAsia="SimSun" w:hAnsiTheme="minorHAnsi" w:cstheme="minorHAnsi"/>
          <w:color w:val="auto"/>
          <w:sz w:val="36"/>
          <w:szCs w:val="20"/>
        </w:rPr>
        <w:t xml:space="preserve">Mapping </w:t>
      </w:r>
    </w:p>
    <w:p w14:paraId="2B552871" w14:textId="78E7E2F5" w:rsidR="00C90997" w:rsidRPr="00391A74" w:rsidRDefault="00C90997" w:rsidP="00127572">
      <w:pPr>
        <w:rPr>
          <w:rFonts w:cstheme="minorHAnsi"/>
          <w:szCs w:val="21"/>
        </w:rPr>
      </w:pPr>
      <w:r w:rsidRPr="00391A74">
        <w:rPr>
          <w:rFonts w:cstheme="minorHAnsi" w:hint="eastAsia"/>
          <w:szCs w:val="21"/>
        </w:rPr>
        <w:t>In</w:t>
      </w:r>
      <w:r w:rsidRPr="00391A74">
        <w:rPr>
          <w:rFonts w:cstheme="minorHAnsi"/>
          <w:szCs w:val="21"/>
        </w:rPr>
        <w:t xml:space="preserve"> the last RAN4 meeting, there were </w:t>
      </w:r>
      <w:r w:rsidR="007750B0" w:rsidRPr="00391A74">
        <w:rPr>
          <w:rFonts w:cstheme="minorHAnsi"/>
          <w:szCs w:val="21"/>
        </w:rPr>
        <w:t xml:space="preserve">significant progress achieved for </w:t>
      </w:r>
      <w:r w:rsidRPr="00391A74">
        <w:rPr>
          <w:rFonts w:cstheme="minorHAnsi"/>
          <w:szCs w:val="21"/>
        </w:rPr>
        <w:t>RSTD reporting mapping below</w:t>
      </w:r>
      <w:r w:rsidR="00BB37C5" w:rsidRPr="00391A74">
        <w:rPr>
          <w:rFonts w:cstheme="minorHAnsi"/>
          <w:szCs w:val="21"/>
        </w:rPr>
        <w:t xml:space="preserve"> [1]</w:t>
      </w:r>
      <w:r w:rsidRPr="00391A74">
        <w:rPr>
          <w:rFonts w:cstheme="minorHAnsi"/>
          <w:szCs w:val="21"/>
        </w:rPr>
        <w:t>.</w:t>
      </w:r>
    </w:p>
    <w:tbl>
      <w:tblPr>
        <w:tblStyle w:val="TableGrid"/>
        <w:tblW w:w="0" w:type="auto"/>
        <w:tblLook w:val="04A0" w:firstRow="1" w:lastRow="0" w:firstColumn="1" w:lastColumn="0" w:noHBand="0" w:noVBand="1"/>
      </w:tblPr>
      <w:tblGrid>
        <w:gridCol w:w="9629"/>
      </w:tblGrid>
      <w:tr w:rsidR="00C90997" w:rsidRPr="00391A74" w14:paraId="32AED886" w14:textId="77777777" w:rsidTr="00C90997">
        <w:tc>
          <w:tcPr>
            <w:tcW w:w="9629" w:type="dxa"/>
          </w:tcPr>
          <w:p w14:paraId="46E8C661" w14:textId="77777777" w:rsidR="007750B0" w:rsidRPr="00391A74" w:rsidRDefault="007750B0" w:rsidP="00FB3996">
            <w:pPr>
              <w:numPr>
                <w:ilvl w:val="1"/>
                <w:numId w:val="21"/>
              </w:numPr>
              <w:tabs>
                <w:tab w:val="clear" w:pos="1440"/>
                <w:tab w:val="num" w:pos="1024"/>
              </w:tabs>
              <w:ind w:hanging="841"/>
              <w:rPr>
                <w:rFonts w:cstheme="minorHAnsi"/>
                <w:szCs w:val="21"/>
              </w:rPr>
            </w:pPr>
            <w:r w:rsidRPr="00391A74">
              <w:rPr>
                <w:rFonts w:cstheme="minorHAnsi"/>
                <w:szCs w:val="21"/>
                <w:lang w:val="en-GB"/>
              </w:rPr>
              <w:t>LMF provides a recommended k value (k1). UE selects parameter k (k2) and informs to the LMF. Further discuss the relation between UE selected parameter k2 and network recommended value k1.</w:t>
            </w:r>
          </w:p>
          <w:p w14:paraId="6B0F45FC" w14:textId="77777777" w:rsidR="007750B0" w:rsidRPr="00391A74" w:rsidRDefault="007750B0" w:rsidP="00FB3996">
            <w:pPr>
              <w:numPr>
                <w:ilvl w:val="1"/>
                <w:numId w:val="21"/>
              </w:numPr>
              <w:tabs>
                <w:tab w:val="clear" w:pos="1440"/>
                <w:tab w:val="num" w:pos="1024"/>
              </w:tabs>
              <w:ind w:hanging="841"/>
              <w:rPr>
                <w:rFonts w:cstheme="minorHAnsi"/>
                <w:szCs w:val="21"/>
              </w:rPr>
            </w:pPr>
            <w:r w:rsidRPr="00391A74">
              <w:rPr>
                <w:rFonts w:cstheme="minorHAnsi"/>
                <w:szCs w:val="21"/>
              </w:rPr>
              <w:t>Further discuss for RSTD and UE Rx-Tx time difference reporting:</w:t>
            </w:r>
          </w:p>
          <w:p w14:paraId="43FCD114" w14:textId="77777777" w:rsidR="007750B0" w:rsidRPr="00391A74" w:rsidRDefault="007750B0" w:rsidP="00FB3996">
            <w:pPr>
              <w:numPr>
                <w:ilvl w:val="2"/>
                <w:numId w:val="21"/>
              </w:numPr>
              <w:tabs>
                <w:tab w:val="num" w:pos="1024"/>
              </w:tabs>
              <w:ind w:hanging="841"/>
              <w:rPr>
                <w:rFonts w:cstheme="minorHAnsi"/>
                <w:szCs w:val="21"/>
              </w:rPr>
            </w:pPr>
            <w:r w:rsidRPr="00391A74">
              <w:rPr>
                <w:rFonts w:cstheme="minorHAnsi"/>
                <w:szCs w:val="21"/>
              </w:rPr>
              <w:t>Relationship between k1 and k2</w:t>
            </w:r>
          </w:p>
          <w:p w14:paraId="54EDC1E8" w14:textId="77777777" w:rsidR="007750B0" w:rsidRPr="00391A74" w:rsidRDefault="007750B0" w:rsidP="00FB3996">
            <w:pPr>
              <w:numPr>
                <w:ilvl w:val="2"/>
                <w:numId w:val="21"/>
              </w:numPr>
              <w:tabs>
                <w:tab w:val="num" w:pos="1024"/>
              </w:tabs>
              <w:ind w:hanging="841"/>
              <w:rPr>
                <w:rFonts w:cstheme="minorHAnsi"/>
                <w:szCs w:val="21"/>
              </w:rPr>
            </w:pPr>
            <w:r w:rsidRPr="00391A74">
              <w:rPr>
                <w:rFonts w:cstheme="minorHAnsi"/>
                <w:szCs w:val="21"/>
              </w:rPr>
              <w:t>Range of k1 and k2 in FR1</w:t>
            </w:r>
          </w:p>
          <w:p w14:paraId="4034D2B9" w14:textId="77777777" w:rsidR="007750B0" w:rsidRPr="00391A74" w:rsidRDefault="007750B0" w:rsidP="00FB3996">
            <w:pPr>
              <w:numPr>
                <w:ilvl w:val="1"/>
                <w:numId w:val="21"/>
              </w:numPr>
              <w:tabs>
                <w:tab w:val="clear" w:pos="1440"/>
                <w:tab w:val="num" w:pos="1024"/>
              </w:tabs>
              <w:ind w:hanging="841"/>
              <w:rPr>
                <w:rFonts w:cstheme="minorHAnsi"/>
                <w:szCs w:val="21"/>
              </w:rPr>
            </w:pPr>
            <w:r w:rsidRPr="00391A74">
              <w:rPr>
                <w:rFonts w:cstheme="minorHAnsi"/>
                <w:szCs w:val="21"/>
              </w:rPr>
              <w:t>Agreements on RSTD and UE Rx-Tx time difference report mapping tables captured in LS to RAN2 (R4-2005415)</w:t>
            </w:r>
          </w:p>
          <w:p w14:paraId="49A0A38B" w14:textId="77777777" w:rsidR="00C90997" w:rsidRPr="00391A74" w:rsidRDefault="00C90997" w:rsidP="00127572">
            <w:pPr>
              <w:rPr>
                <w:rFonts w:cstheme="minorHAnsi"/>
                <w:szCs w:val="21"/>
              </w:rPr>
            </w:pPr>
          </w:p>
        </w:tc>
      </w:tr>
    </w:tbl>
    <w:p w14:paraId="6FBFDADC" w14:textId="18653EE2" w:rsidR="00C90997" w:rsidRPr="00391A74" w:rsidRDefault="00C90997" w:rsidP="00127572">
      <w:pPr>
        <w:rPr>
          <w:rFonts w:cstheme="minorHAnsi"/>
          <w:szCs w:val="21"/>
        </w:rPr>
      </w:pPr>
    </w:p>
    <w:p w14:paraId="7F2A1840" w14:textId="243C97D2" w:rsidR="00C90997" w:rsidRPr="00391A74" w:rsidRDefault="00D63AF2" w:rsidP="00127572">
      <w:pPr>
        <w:rPr>
          <w:rFonts w:cstheme="minorHAnsi"/>
          <w:szCs w:val="21"/>
        </w:rPr>
      </w:pPr>
      <w:r w:rsidRPr="00391A74">
        <w:rPr>
          <w:rFonts w:cstheme="minorHAnsi"/>
          <w:szCs w:val="21"/>
        </w:rPr>
        <w:t>Hereby</w:t>
      </w:r>
      <w:r w:rsidR="00C90997" w:rsidRPr="00391A74">
        <w:rPr>
          <w:rFonts w:cstheme="minorHAnsi"/>
          <w:szCs w:val="21"/>
        </w:rPr>
        <w:t xml:space="preserve">, we provide further considerations </w:t>
      </w:r>
      <w:r w:rsidRPr="00391A74">
        <w:rPr>
          <w:rFonts w:cstheme="minorHAnsi"/>
          <w:szCs w:val="21"/>
        </w:rPr>
        <w:t xml:space="preserve">on </w:t>
      </w:r>
      <w:r w:rsidR="007750B0" w:rsidRPr="00391A74">
        <w:rPr>
          <w:rFonts w:cstheme="minorHAnsi"/>
          <w:szCs w:val="21"/>
        </w:rPr>
        <w:t xml:space="preserve">the </w:t>
      </w:r>
      <w:r w:rsidRPr="00391A74">
        <w:rPr>
          <w:rFonts w:cstheme="minorHAnsi"/>
          <w:szCs w:val="21"/>
        </w:rPr>
        <w:t xml:space="preserve">open issues above </w:t>
      </w:r>
      <w:r w:rsidR="00C90997" w:rsidRPr="00391A74">
        <w:rPr>
          <w:rFonts w:cstheme="minorHAnsi"/>
          <w:szCs w:val="21"/>
        </w:rPr>
        <w:t>in this section.</w:t>
      </w:r>
    </w:p>
    <w:p w14:paraId="64FFD68A" w14:textId="77777777" w:rsidR="0089533C" w:rsidRPr="00391A74" w:rsidRDefault="004D1155" w:rsidP="004707EE">
      <w:pPr>
        <w:rPr>
          <w:rFonts w:eastAsia="SimSun" w:cstheme="minorHAnsi"/>
          <w:szCs w:val="20"/>
        </w:rPr>
      </w:pPr>
      <w:r w:rsidRPr="00391A74">
        <w:rPr>
          <w:rFonts w:eastAsia="SimSun" w:cstheme="minorHAnsi"/>
          <w:szCs w:val="20"/>
        </w:rPr>
        <w:t xml:space="preserve">As RAN1’s discussion, k1 was configured by LMF mainly rely on PRS resource bandwidth. Meanwhile, </w:t>
      </w:r>
      <w:r w:rsidR="0089533C" w:rsidRPr="00391A74">
        <w:rPr>
          <w:rFonts w:eastAsia="SimSun" w:cstheme="minorHAnsi"/>
          <w:szCs w:val="20"/>
        </w:rPr>
        <w:t xml:space="preserve">from RAN4 perspective </w:t>
      </w:r>
      <w:r w:rsidRPr="00391A74">
        <w:rPr>
          <w:rFonts w:eastAsia="SimSun" w:cstheme="minorHAnsi"/>
          <w:szCs w:val="20"/>
        </w:rPr>
        <w:t xml:space="preserve">k2 will be </w:t>
      </w:r>
      <w:r w:rsidR="0089533C" w:rsidRPr="00391A74">
        <w:rPr>
          <w:rFonts w:eastAsia="SimSun" w:cstheme="minorHAnsi"/>
          <w:szCs w:val="20"/>
        </w:rPr>
        <w:t xml:space="preserve">selected by UE regarding to the possible performance improvements and power consumption. </w:t>
      </w:r>
    </w:p>
    <w:p w14:paraId="7777DA0E" w14:textId="277F983B" w:rsidR="00127572" w:rsidRPr="00391A74" w:rsidRDefault="0089533C" w:rsidP="004707EE">
      <w:pPr>
        <w:rPr>
          <w:rFonts w:eastAsia="SimSun" w:cstheme="minorHAnsi"/>
          <w:szCs w:val="20"/>
        </w:rPr>
      </w:pPr>
      <w:r w:rsidRPr="00391A74">
        <w:rPr>
          <w:rFonts w:eastAsia="SimSun" w:cstheme="minorHAnsi"/>
          <w:szCs w:val="20"/>
        </w:rPr>
        <w:t xml:space="preserve">Therefore, in order to allow UE’s flexibility UE can freely decide k2’s value if the applicable measurement accuracy requirement can be guaranteed. </w:t>
      </w:r>
    </w:p>
    <w:p w14:paraId="4BF53EB3" w14:textId="76B6F2BC" w:rsidR="00127572" w:rsidRPr="00391A74" w:rsidRDefault="00127572" w:rsidP="00127572">
      <w:pPr>
        <w:overflowPunct w:val="0"/>
        <w:autoSpaceDE w:val="0"/>
        <w:autoSpaceDN w:val="0"/>
        <w:adjustRightInd w:val="0"/>
        <w:spacing w:before="60" w:after="60"/>
        <w:ind w:left="284" w:hanging="284"/>
        <w:textAlignment w:val="baseline"/>
        <w:rPr>
          <w:rFonts w:cstheme="minorHAnsi"/>
          <w:b/>
          <w:i/>
          <w:szCs w:val="21"/>
        </w:rPr>
      </w:pPr>
      <w:bookmarkStart w:id="14" w:name="_Hlk37430570"/>
      <w:r w:rsidRPr="00391A74">
        <w:rPr>
          <w:rFonts w:cstheme="minorHAnsi"/>
          <w:b/>
          <w:i/>
          <w:szCs w:val="21"/>
          <w:u w:val="single"/>
        </w:rPr>
        <w:t xml:space="preserve">Proposal </w:t>
      </w:r>
      <w:r w:rsidR="006B033A">
        <w:rPr>
          <w:rFonts w:cstheme="minorHAnsi"/>
          <w:b/>
          <w:i/>
          <w:szCs w:val="21"/>
          <w:u w:val="single"/>
        </w:rPr>
        <w:t>1</w:t>
      </w:r>
      <w:r w:rsidR="00934497">
        <w:rPr>
          <w:rFonts w:cstheme="minorHAnsi"/>
          <w:b/>
          <w:i/>
          <w:szCs w:val="21"/>
          <w:u w:val="single"/>
        </w:rPr>
        <w:t>2</w:t>
      </w:r>
      <w:r w:rsidRPr="00391A74">
        <w:rPr>
          <w:rFonts w:eastAsia="SimSun" w:cstheme="minorHAnsi"/>
          <w:b/>
          <w:i/>
          <w:szCs w:val="20"/>
        </w:rPr>
        <w:t xml:space="preserve">: </w:t>
      </w:r>
      <w:r w:rsidR="0089533C" w:rsidRPr="00391A74">
        <w:rPr>
          <w:rFonts w:eastAsia="SimSun" w:cstheme="minorHAnsi"/>
          <w:b/>
          <w:i/>
          <w:szCs w:val="20"/>
        </w:rPr>
        <w:t xml:space="preserve">LMF and UE can choose k1 and k2 </w:t>
      </w:r>
      <w:r w:rsidR="00A82A6C" w:rsidRPr="00391A74">
        <w:rPr>
          <w:rFonts w:eastAsia="SimSun" w:cstheme="minorHAnsi"/>
          <w:b/>
          <w:i/>
          <w:szCs w:val="20"/>
        </w:rPr>
        <w:t>independently from {0,1,2,3,4,5</w:t>
      </w:r>
      <w:r w:rsidR="00D72426">
        <w:rPr>
          <w:rFonts w:eastAsia="SimSun" w:cstheme="minorHAnsi"/>
          <w:b/>
          <w:i/>
          <w:szCs w:val="20"/>
        </w:rPr>
        <w:t>}.</w:t>
      </w:r>
    </w:p>
    <w:bookmarkEnd w:id="14"/>
    <w:p w14:paraId="0DE0112A" w14:textId="48F15507" w:rsidR="00185573" w:rsidRDefault="00185573" w:rsidP="0053452F">
      <w:pPr>
        <w:overflowPunct w:val="0"/>
        <w:autoSpaceDE w:val="0"/>
        <w:autoSpaceDN w:val="0"/>
        <w:adjustRightInd w:val="0"/>
        <w:spacing w:before="60" w:after="60"/>
        <w:textAlignment w:val="baseline"/>
        <w:rPr>
          <w:rFonts w:cstheme="minorHAnsi"/>
          <w:b/>
          <w:i/>
          <w:szCs w:val="21"/>
        </w:rPr>
      </w:pPr>
    </w:p>
    <w:p w14:paraId="2F38287E" w14:textId="78FA4361" w:rsidR="00CE0D5E" w:rsidRPr="00645EE9" w:rsidRDefault="00CE0D5E" w:rsidP="008D038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Conclusion</w:t>
      </w:r>
    </w:p>
    <w:p w14:paraId="18762472" w14:textId="1F9C94B8" w:rsidR="00CE0D5E" w:rsidRDefault="00533E88" w:rsidP="008F0D47">
      <w:pPr>
        <w:rPr>
          <w:rFonts w:cstheme="minorHAnsi"/>
        </w:rPr>
      </w:pPr>
      <w:r w:rsidRPr="00645EE9">
        <w:rPr>
          <w:rFonts w:cstheme="minorHAnsi"/>
        </w:rPr>
        <w:t xml:space="preserve">In this contribution, </w:t>
      </w:r>
      <w:r w:rsidR="00DF0FAA" w:rsidRPr="00645EE9">
        <w:rPr>
          <w:rFonts w:cstheme="minorHAnsi"/>
        </w:rPr>
        <w:t>some considerations on NR PRS RSTD</w:t>
      </w:r>
      <w:r w:rsidR="00C7488B" w:rsidRPr="00645EE9">
        <w:rPr>
          <w:rFonts w:cstheme="minorHAnsi"/>
        </w:rPr>
        <w:t xml:space="preserve"> </w:t>
      </w:r>
      <w:r w:rsidR="00DF0FAA" w:rsidRPr="00645EE9">
        <w:rPr>
          <w:rFonts w:cstheme="minorHAnsi"/>
        </w:rPr>
        <w:t>measurement</w:t>
      </w:r>
      <w:r w:rsidR="00C7488B" w:rsidRPr="00645EE9">
        <w:rPr>
          <w:rFonts w:cstheme="minorHAnsi"/>
        </w:rPr>
        <w:t xml:space="preserve"> requirements </w:t>
      </w:r>
      <w:r w:rsidR="00DF0FAA" w:rsidRPr="00645EE9">
        <w:rPr>
          <w:rFonts w:cstheme="minorHAnsi"/>
        </w:rPr>
        <w:t>are</w:t>
      </w:r>
      <w:r w:rsidR="00C7488B" w:rsidRPr="00645EE9">
        <w:rPr>
          <w:rFonts w:cstheme="minorHAnsi"/>
        </w:rPr>
        <w:t xml:space="preserve"> provided</w:t>
      </w:r>
      <w:r w:rsidR="0067013D" w:rsidRPr="00645EE9">
        <w:rPr>
          <w:rFonts w:cstheme="minorHAnsi"/>
        </w:rPr>
        <w:t xml:space="preserve"> </w:t>
      </w:r>
      <w:r w:rsidR="008F0D47" w:rsidRPr="00645EE9">
        <w:rPr>
          <w:rFonts w:cstheme="minorHAnsi"/>
        </w:rPr>
        <w:t>a</w:t>
      </w:r>
      <w:r w:rsidR="00C7488B" w:rsidRPr="00645EE9">
        <w:rPr>
          <w:rFonts w:cstheme="minorHAnsi"/>
        </w:rPr>
        <w:t>nd t</w:t>
      </w:r>
      <w:r w:rsidR="00150222" w:rsidRPr="00645EE9">
        <w:rPr>
          <w:rFonts w:cstheme="minorHAnsi"/>
        </w:rPr>
        <w:t xml:space="preserve">he following </w:t>
      </w:r>
      <w:r w:rsidR="00F62812" w:rsidRPr="00645EE9">
        <w:rPr>
          <w:rFonts w:cstheme="minorHAnsi"/>
        </w:rPr>
        <w:t xml:space="preserve">observations and </w:t>
      </w:r>
      <w:r w:rsidR="00611580" w:rsidRPr="00645EE9">
        <w:rPr>
          <w:rFonts w:cstheme="minorHAnsi"/>
        </w:rPr>
        <w:t>proposals can be drawn:</w:t>
      </w:r>
      <w:r w:rsidR="00CE0D5E" w:rsidRPr="00645EE9">
        <w:rPr>
          <w:rFonts w:cstheme="minorHAnsi"/>
        </w:rPr>
        <w:t xml:space="preserve"> </w:t>
      </w:r>
    </w:p>
    <w:p w14:paraId="3228EBB0" w14:textId="77777777" w:rsidR="0011337D" w:rsidRDefault="0011337D" w:rsidP="0011337D">
      <w:pPr>
        <w:rPr>
          <w:b/>
        </w:rPr>
      </w:pPr>
      <w:r w:rsidRPr="00582E46">
        <w:rPr>
          <w:rFonts w:hint="eastAsia"/>
          <w:b/>
          <w:u w:val="single"/>
        </w:rPr>
        <w:t>O</w:t>
      </w:r>
      <w:r w:rsidRPr="00582E46">
        <w:rPr>
          <w:b/>
          <w:u w:val="single"/>
        </w:rPr>
        <w:t xml:space="preserve">bservation </w:t>
      </w:r>
      <w:r>
        <w:rPr>
          <w:b/>
          <w:u w:val="single"/>
        </w:rPr>
        <w:t>1</w:t>
      </w:r>
      <w:r w:rsidRPr="00582E46">
        <w:rPr>
          <w:b/>
          <w:u w:val="single"/>
        </w:rPr>
        <w:t>:</w:t>
      </w:r>
      <w:r w:rsidRPr="00582E46">
        <w:rPr>
          <w:rFonts w:cs="Calibri"/>
          <w:color w:val="000000"/>
          <w:sz w:val="21"/>
          <w:szCs w:val="21"/>
          <w:lang w:val="en-GB"/>
        </w:rPr>
        <w:t xml:space="preserve"> </w:t>
      </w:r>
      <w:r>
        <w:rPr>
          <w:b/>
        </w:rPr>
        <w:t>RSTD measurement accuracy will be less than [-40.69ns, 89.51ns] under TDL-C propagation channel.</w:t>
      </w:r>
    </w:p>
    <w:p w14:paraId="3C693826" w14:textId="77777777" w:rsidR="0011337D" w:rsidRPr="00AB0206" w:rsidRDefault="0011337D" w:rsidP="0011337D">
      <w:pPr>
        <w:rPr>
          <w:b/>
          <w:i/>
          <w:iCs/>
        </w:rPr>
      </w:pPr>
      <w:r w:rsidRPr="00AB0206">
        <w:rPr>
          <w:b/>
          <w:i/>
          <w:iCs/>
          <w:u w:val="single"/>
        </w:rPr>
        <w:t>Proposal 1:</w:t>
      </w:r>
      <w:r w:rsidRPr="00AB0206">
        <w:rPr>
          <w:b/>
          <w:i/>
          <w:iCs/>
        </w:rPr>
        <w:t xml:space="preserve"> </w:t>
      </w:r>
      <w:r>
        <w:rPr>
          <w:b/>
          <w:i/>
          <w:iCs/>
        </w:rPr>
        <w:t>SINR s</w:t>
      </w:r>
      <w:r w:rsidRPr="00AB0206">
        <w:rPr>
          <w:b/>
          <w:i/>
          <w:iCs/>
        </w:rPr>
        <w:t>ide condition</w:t>
      </w:r>
      <w:r>
        <w:rPr>
          <w:b/>
          <w:i/>
          <w:iCs/>
        </w:rPr>
        <w:t>s</w:t>
      </w:r>
      <w:r w:rsidRPr="00AB0206">
        <w:rPr>
          <w:b/>
          <w:i/>
          <w:iCs/>
        </w:rPr>
        <w:t xml:space="preserve"> for PRS-RSTD in FR2 can be</w:t>
      </w:r>
    </w:p>
    <w:p w14:paraId="2B9BDFE6" w14:textId="77777777" w:rsidR="0011337D" w:rsidRPr="00AB0206" w:rsidRDefault="0011337D" w:rsidP="0011337D">
      <w:pPr>
        <w:pStyle w:val="ListParagraph"/>
        <w:numPr>
          <w:ilvl w:val="0"/>
          <w:numId w:val="12"/>
        </w:numPr>
        <w:rPr>
          <w:b/>
          <w:i/>
          <w:iCs/>
        </w:rPr>
      </w:pPr>
      <w:r w:rsidRPr="00AB0206">
        <w:rPr>
          <w:b/>
          <w:i/>
          <w:iCs/>
        </w:rPr>
        <w:t>PRS Es/</w:t>
      </w:r>
      <w:proofErr w:type="spellStart"/>
      <w:r w:rsidRPr="00AB0206">
        <w:rPr>
          <w:b/>
          <w:i/>
          <w:iCs/>
        </w:rPr>
        <w:t>Iot</w:t>
      </w:r>
      <w:proofErr w:type="spellEnd"/>
      <w:r w:rsidRPr="00AB0206">
        <w:rPr>
          <w:b/>
          <w:i/>
          <w:iCs/>
        </w:rPr>
        <w:t xml:space="preserve"> = -6 dB for reference cell and </w:t>
      </w:r>
    </w:p>
    <w:p w14:paraId="15E94915" w14:textId="77777777" w:rsidR="0011337D" w:rsidRPr="00AB0206" w:rsidRDefault="0011337D" w:rsidP="0011337D">
      <w:pPr>
        <w:pStyle w:val="ListParagraph"/>
        <w:numPr>
          <w:ilvl w:val="0"/>
          <w:numId w:val="12"/>
        </w:numPr>
        <w:rPr>
          <w:b/>
          <w:i/>
          <w:iCs/>
        </w:rPr>
      </w:pPr>
      <w:r w:rsidRPr="00AB0206">
        <w:rPr>
          <w:b/>
          <w:i/>
          <w:iCs/>
        </w:rPr>
        <w:t>PRS Es/</w:t>
      </w:r>
      <w:proofErr w:type="spellStart"/>
      <w:r w:rsidRPr="00AB0206">
        <w:rPr>
          <w:b/>
          <w:i/>
          <w:iCs/>
        </w:rPr>
        <w:t>Iot</w:t>
      </w:r>
      <w:proofErr w:type="spellEnd"/>
      <w:r w:rsidRPr="00AB0206">
        <w:rPr>
          <w:b/>
          <w:i/>
          <w:iCs/>
        </w:rPr>
        <w:t xml:space="preserve"> = -13 dB for neighbor cells</w:t>
      </w:r>
    </w:p>
    <w:p w14:paraId="367F50D7" w14:textId="5429DE1E" w:rsidR="0011337D" w:rsidRDefault="0011337D" w:rsidP="0011337D">
      <w:pPr>
        <w:rPr>
          <w:rFonts w:eastAsia="SimSun"/>
        </w:rPr>
      </w:pPr>
      <w:r w:rsidRPr="00582E46">
        <w:rPr>
          <w:rFonts w:hint="eastAsia"/>
          <w:b/>
          <w:u w:val="single"/>
        </w:rPr>
        <w:lastRenderedPageBreak/>
        <w:t>O</w:t>
      </w:r>
      <w:r w:rsidRPr="00582E46">
        <w:rPr>
          <w:b/>
          <w:u w:val="single"/>
        </w:rPr>
        <w:t xml:space="preserve">bservation </w:t>
      </w:r>
      <w:r>
        <w:rPr>
          <w:b/>
          <w:u w:val="single"/>
        </w:rPr>
        <w:t>2</w:t>
      </w:r>
      <w:r w:rsidRPr="00582E46">
        <w:rPr>
          <w:b/>
          <w:u w:val="single"/>
        </w:rPr>
        <w:t>:</w:t>
      </w:r>
      <w:r w:rsidRPr="00582E46">
        <w:rPr>
          <w:rFonts w:cs="Calibri"/>
          <w:color w:val="000000"/>
          <w:sz w:val="21"/>
          <w:szCs w:val="21"/>
          <w:lang w:val="en-GB"/>
        </w:rPr>
        <w:t xml:space="preserve"> </w:t>
      </w:r>
      <w:r>
        <w:rPr>
          <w:b/>
        </w:rPr>
        <w:t xml:space="preserve">The option </w:t>
      </w:r>
      <w:r w:rsidR="003B4857">
        <w:rPr>
          <w:b/>
        </w:rPr>
        <w:t>to define</w:t>
      </w:r>
      <w:r>
        <w:rPr>
          <w:b/>
        </w:rPr>
        <w:t xml:space="preserve"> RSTD measurement relying on more specific PRS parameters (e.g. comb size, repetition factors, </w:t>
      </w:r>
      <w:proofErr w:type="spellStart"/>
      <w:r>
        <w:rPr>
          <w:b/>
        </w:rPr>
        <w:t>e.t.c</w:t>
      </w:r>
      <w:proofErr w:type="spellEnd"/>
      <w:r>
        <w:rPr>
          <w:b/>
        </w:rPr>
        <w:t xml:space="preserve">) will increase RAN4 work loading and further testing efforts significantly. </w:t>
      </w:r>
      <w:r>
        <w:rPr>
          <w:rFonts w:eastAsia="SimSun"/>
        </w:rPr>
        <w:t xml:space="preserve"> </w:t>
      </w:r>
    </w:p>
    <w:p w14:paraId="581A7776" w14:textId="77777777" w:rsidR="0011337D" w:rsidRDefault="0011337D" w:rsidP="0011337D">
      <w:pPr>
        <w:rPr>
          <w:rFonts w:eastAsia="SimSun"/>
          <w:i/>
          <w:iCs/>
        </w:rPr>
      </w:pPr>
      <w:r w:rsidRPr="006E2FDD">
        <w:rPr>
          <w:rFonts w:eastAsia="SimSun"/>
          <w:b/>
          <w:bCs/>
          <w:i/>
          <w:iCs/>
          <w:u w:val="single"/>
        </w:rPr>
        <w:t xml:space="preserve">Proposal </w:t>
      </w:r>
      <w:r>
        <w:rPr>
          <w:rFonts w:eastAsia="SimSun"/>
          <w:b/>
          <w:bCs/>
          <w:i/>
          <w:iCs/>
          <w:u w:val="single"/>
        </w:rPr>
        <w:t>2</w:t>
      </w:r>
      <w:r w:rsidRPr="006E2FDD">
        <w:rPr>
          <w:rFonts w:eastAsia="SimSun"/>
          <w:b/>
          <w:bCs/>
          <w:i/>
          <w:iCs/>
          <w:u w:val="single"/>
        </w:rPr>
        <w:t>:</w:t>
      </w:r>
      <w:r w:rsidRPr="006E2FDD">
        <w:rPr>
          <w:rFonts w:eastAsia="SimSun"/>
          <w:i/>
          <w:iCs/>
        </w:rPr>
        <w:t xml:space="preserve"> </w:t>
      </w:r>
      <w:r w:rsidRPr="006E2FDD">
        <w:rPr>
          <w:rFonts w:eastAsia="SimSun"/>
          <w:b/>
          <w:bCs/>
          <w:i/>
          <w:iCs/>
        </w:rPr>
        <w:t>[4] PRS occasions can be assumed as the basic number of PRS occasion.</w:t>
      </w:r>
      <w:r w:rsidRPr="006E2FDD">
        <w:rPr>
          <w:rFonts w:eastAsia="SimSun"/>
          <w:i/>
          <w:iCs/>
        </w:rPr>
        <w:t xml:space="preserve"> </w:t>
      </w:r>
    </w:p>
    <w:p w14:paraId="79907903" w14:textId="0BD81367" w:rsidR="0011337D" w:rsidRPr="0011337D" w:rsidRDefault="0011337D" w:rsidP="00D72426">
      <w:pPr>
        <w:pStyle w:val="ListParagraph"/>
        <w:numPr>
          <w:ilvl w:val="1"/>
          <w:numId w:val="35"/>
        </w:numPr>
        <w:rPr>
          <w:rFonts w:eastAsia="SimSun"/>
          <w:i/>
          <w:iCs/>
        </w:rPr>
      </w:pPr>
      <w:r w:rsidRPr="00512E52">
        <w:rPr>
          <w:rFonts w:eastAsia="SimSun"/>
          <w:b/>
          <w:bCs/>
          <w:i/>
          <w:iCs/>
        </w:rPr>
        <w:t xml:space="preserve">A </w:t>
      </w:r>
      <w:r w:rsidRPr="00512E52">
        <w:rPr>
          <w:rFonts w:eastAsia="SimSun"/>
          <w:b/>
          <w:bCs/>
          <w:i/>
          <w:iCs/>
          <w:lang w:val="en-GB"/>
        </w:rPr>
        <w:t>PRS occasion is the time duration in which there is one DL PRS resource after repetition by DL-PRS-</w:t>
      </w:r>
      <w:proofErr w:type="spellStart"/>
      <w:r w:rsidRPr="00512E52">
        <w:rPr>
          <w:rFonts w:eastAsia="SimSun"/>
          <w:b/>
          <w:bCs/>
          <w:i/>
          <w:iCs/>
          <w:lang w:val="en-GB"/>
        </w:rPr>
        <w:t>ResourceRepetitionFactor</w:t>
      </w:r>
      <w:proofErr w:type="spellEnd"/>
      <w:r w:rsidRPr="00512E52">
        <w:rPr>
          <w:rFonts w:eastAsia="SimSun"/>
          <w:b/>
          <w:bCs/>
          <w:i/>
          <w:iCs/>
          <w:lang w:val="en-GB"/>
        </w:rPr>
        <w:t xml:space="preserve"> ± its corresponding DL-PRS-</w:t>
      </w:r>
      <w:proofErr w:type="spellStart"/>
      <w:r w:rsidRPr="00512E52">
        <w:rPr>
          <w:rFonts w:eastAsia="SimSun"/>
          <w:b/>
          <w:bCs/>
          <w:i/>
          <w:iCs/>
          <w:lang w:val="en-GB"/>
        </w:rPr>
        <w:t>expectedRSTD</w:t>
      </w:r>
      <w:proofErr w:type="spellEnd"/>
      <w:r w:rsidRPr="00512E52">
        <w:rPr>
          <w:rFonts w:eastAsia="SimSun"/>
          <w:b/>
          <w:bCs/>
          <w:i/>
          <w:iCs/>
          <w:lang w:val="en-GB"/>
        </w:rPr>
        <w:t>-uncertainty.</w:t>
      </w:r>
    </w:p>
    <w:p w14:paraId="19EC9E8B" w14:textId="77777777" w:rsidR="0011337D" w:rsidRDefault="0011337D" w:rsidP="0011337D">
      <w:pPr>
        <w:rPr>
          <w:rFonts w:eastAsia="SimSun"/>
          <w:i/>
          <w:iCs/>
        </w:rPr>
      </w:pPr>
      <w:r w:rsidRPr="006E2FDD">
        <w:rPr>
          <w:rFonts w:eastAsia="SimSun"/>
          <w:b/>
          <w:bCs/>
          <w:i/>
          <w:iCs/>
          <w:u w:val="single"/>
        </w:rPr>
        <w:t xml:space="preserve">Proposal </w:t>
      </w:r>
      <w:r>
        <w:rPr>
          <w:rFonts w:eastAsia="SimSun"/>
          <w:b/>
          <w:bCs/>
          <w:i/>
          <w:iCs/>
          <w:u w:val="single"/>
        </w:rPr>
        <w:t>3</w:t>
      </w:r>
      <w:r w:rsidRPr="006E2FDD">
        <w:rPr>
          <w:rFonts w:eastAsia="SimSun"/>
          <w:b/>
          <w:bCs/>
          <w:i/>
          <w:iCs/>
          <w:u w:val="single"/>
        </w:rPr>
        <w:t>:</w:t>
      </w:r>
      <w:r w:rsidRPr="006E2FDD">
        <w:rPr>
          <w:rFonts w:eastAsia="SimSun"/>
          <w:i/>
          <w:iCs/>
        </w:rPr>
        <w:t xml:space="preserve"> </w:t>
      </w:r>
      <w:r w:rsidRPr="006E2FDD">
        <w:rPr>
          <w:rFonts w:eastAsia="SimSun"/>
          <w:b/>
          <w:bCs/>
          <w:i/>
          <w:iCs/>
        </w:rPr>
        <w:t>The basic timing interval to be used to define PRS measurement period can be:</w:t>
      </w:r>
      <w:r>
        <w:rPr>
          <w:rFonts w:eastAsia="SimSun"/>
          <w:i/>
          <w:iCs/>
        </w:rPr>
        <w:t xml:space="preserve"> </w:t>
      </w:r>
    </w:p>
    <w:p w14:paraId="258AFC83" w14:textId="77777777" w:rsidR="0011337D" w:rsidRPr="00BD05A0" w:rsidRDefault="0011337D" w:rsidP="0011337D">
      <w:pPr>
        <w:rPr>
          <w:rFonts w:eastAsia="SimSun"/>
          <w:b/>
          <w:bCs/>
          <w:i/>
          <w:iCs/>
          <w:lang w:val="en-GB" w:eastAsia="en-US"/>
        </w:rPr>
      </w:pPr>
      <m:oMathPara>
        <m:oMath>
          <m:r>
            <m:rPr>
              <m:sty m:val="bi"/>
            </m:rPr>
            <w:rPr>
              <w:rFonts w:ascii="Cambria Math" w:hAnsi="Cambria Math"/>
            </w:rPr>
            <m:t>max</m:t>
          </m:r>
          <m:d>
            <m:dPr>
              <m:ctrlPr>
                <w:rPr>
                  <w:rFonts w:ascii="Cambria Math" w:eastAsia="MS Mincho" w:hAnsi="Cambria Math"/>
                  <w:b/>
                  <w:bCs/>
                  <w:i/>
                  <w:iCs/>
                  <w:lang w:val="en-GB" w:eastAsia="en-US"/>
                </w:rPr>
              </m:ctrlPr>
            </m:dPr>
            <m:e>
              <m:r>
                <m:rPr>
                  <m:sty m:val="bi"/>
                </m:rPr>
                <w:rPr>
                  <w:rFonts w:ascii="Cambria Math" w:hAnsi="Cambria Math"/>
                </w:rPr>
                <m:t xml:space="preserve">T, </m:t>
              </m:r>
              <m:sSub>
                <m:sSubPr>
                  <m:ctrlPr>
                    <w:rPr>
                      <w:rFonts w:ascii="Cambria Math" w:eastAsia="MS Mincho" w:hAnsi="Cambria Math"/>
                      <w:b/>
                      <w:bCs/>
                      <w:i/>
                      <w:iCs/>
                      <w:lang w:val="en-GB" w:eastAsia="en-US"/>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,MGRP</m:t>
              </m:r>
            </m:e>
          </m:d>
        </m:oMath>
      </m:oMathPara>
    </w:p>
    <w:p w14:paraId="7204D6D2" w14:textId="77777777" w:rsidR="0011337D" w:rsidRDefault="0011337D" w:rsidP="0011337D">
      <w:pPr>
        <w:overflowPunct w:val="0"/>
        <w:autoSpaceDE w:val="0"/>
        <w:autoSpaceDN w:val="0"/>
        <w:adjustRightInd w:val="0"/>
        <w:spacing w:afterLines="50" w:after="120" w:line="256" w:lineRule="auto"/>
        <w:rPr>
          <w:b/>
          <w:bCs/>
          <w:i/>
          <w:iCs/>
        </w:rPr>
      </w:pPr>
      <w:r w:rsidRPr="00955772">
        <w:rPr>
          <w:rFonts w:eastAsia="SimSun"/>
          <w:b/>
          <w:bCs/>
          <w:i/>
          <w:iCs/>
          <w:u w:val="single"/>
        </w:rPr>
        <w:t xml:space="preserve">Proposal </w:t>
      </w:r>
      <w:r>
        <w:rPr>
          <w:rFonts w:eastAsia="SimSun"/>
          <w:b/>
          <w:bCs/>
          <w:i/>
          <w:iCs/>
          <w:u w:val="single"/>
        </w:rPr>
        <w:t>4</w:t>
      </w:r>
      <w:r w:rsidRPr="00955772">
        <w:rPr>
          <w:rFonts w:eastAsia="SimSun"/>
          <w:b/>
          <w:bCs/>
          <w:i/>
          <w:iCs/>
          <w:u w:val="single"/>
        </w:rPr>
        <w:t>:</w:t>
      </w:r>
      <w:r w:rsidRPr="00955772">
        <w:rPr>
          <w:rFonts w:eastAsia="SimSun"/>
          <w:b/>
          <w:bCs/>
          <w:i/>
          <w:iCs/>
        </w:rPr>
        <w:t xml:space="preserve"> </w:t>
      </w:r>
      <w:r>
        <w:rPr>
          <w:rFonts w:eastAsia="SimSun"/>
          <w:b/>
          <w:bCs/>
          <w:i/>
          <w:iCs/>
        </w:rPr>
        <w:t>T</w:t>
      </w:r>
      <w:r w:rsidRPr="00955772">
        <w:rPr>
          <w:rFonts w:eastAsia="SimSun"/>
          <w:b/>
          <w:bCs/>
          <w:i/>
          <w:iCs/>
        </w:rPr>
        <w:t xml:space="preserve">he </w:t>
      </w:r>
      <w:r>
        <w:rPr>
          <w:rFonts w:eastAsia="SimSun"/>
          <w:b/>
          <w:bCs/>
          <w:i/>
          <w:iCs/>
        </w:rPr>
        <w:t>scaling factor because of UE PRS processing capability</w:t>
      </w:r>
      <w:r w:rsidRPr="00955772">
        <w:rPr>
          <w:rFonts w:eastAsia="SimSun"/>
          <w:b/>
          <w:bCs/>
          <w:i/>
          <w:iCs/>
        </w:rPr>
        <w:t xml:space="preserve"> can be </w:t>
      </w:r>
      <w:r>
        <w:rPr>
          <w:rFonts w:eastAsia="SimSun"/>
          <w:b/>
          <w:bCs/>
          <w:i/>
          <w:iCs/>
        </w:rPr>
        <w:t xml:space="preserve">represented by </w:t>
      </w:r>
      <w:r w:rsidRPr="00840A8F">
        <w:rPr>
          <w:b/>
          <w:bCs/>
          <w:i/>
          <w:iCs/>
        </w:rPr>
        <w:t xml:space="preserve"> </w:t>
      </w:r>
    </w:p>
    <w:p w14:paraId="3EB23C43" w14:textId="77777777" w:rsidR="0011337D" w:rsidRPr="00D870E7" w:rsidRDefault="0011337D" w:rsidP="0011337D">
      <w:pPr>
        <w:overflowPunct w:val="0"/>
        <w:autoSpaceDE w:val="0"/>
        <w:autoSpaceDN w:val="0"/>
        <w:adjustRightInd w:val="0"/>
        <w:spacing w:afterLines="50" w:after="120" w:line="256" w:lineRule="auto"/>
        <w:jc w:val="center"/>
        <w:rPr>
          <w:rFonts w:eastAsia="SimSun"/>
          <w:b/>
          <w:bCs/>
        </w:rPr>
      </w:pPr>
      <m:oMathPara>
        <m:oMath>
          <m:r>
            <m:rPr>
              <m:sty m:val="b"/>
            </m:rPr>
            <w:rPr>
              <w:rFonts w:ascii="Cambria Math" w:hAnsi="Cambria Math"/>
            </w:rPr>
            <m:t>Ms=</m:t>
          </m:r>
          <m:func>
            <m:funcPr>
              <m:ctrlPr>
                <w:rPr>
                  <w:rFonts w:ascii="Cambria Math" w:eastAsia="SimSun" w:hAnsi="Cambria Math"/>
                  <w:b/>
                  <w:bCs/>
                  <w:i/>
                  <w:iCs/>
                </w:rPr>
              </m:ctrlPr>
            </m:funcPr>
            <m:fName>
              <m:d>
                <m:dPr>
                  <m:begChr m:val="⌈"/>
                  <m:endChr m:val="⌉"/>
                  <m:ctrlPr>
                    <w:rPr>
                      <w:rFonts w:ascii="Cambria Math" w:eastAsia="SimSun" w:hAnsi="Cambria Math"/>
                      <w:b/>
                      <w:bCs/>
                      <w:i/>
                      <w:iCs/>
                    </w:rPr>
                  </m:ctrlPr>
                </m:dPr>
                <m:e>
                  <m:f>
                    <m:fPr>
                      <m:ctrlPr>
                        <w:rPr>
                          <w:rFonts w:ascii="Cambria Math" w:eastAsia="SimSun" w:hAnsi="Cambria Math"/>
                          <w:b/>
                          <w:bCs/>
                          <w:i/>
                          <w:iCs/>
                        </w:rPr>
                      </m:ctrlPr>
                    </m:fPr>
                    <m:num>
                      <m:sSubSup>
                        <m:sSubSupPr>
                          <m:ctrlPr>
                            <w:rPr>
                              <w:rFonts w:ascii="Cambria Math" w:eastAsia="SimSun" w:hAnsi="Cambria Math"/>
                              <w:b/>
                              <w:bCs/>
                              <w:i/>
                              <w:iCs/>
                            </w:rPr>
                          </m:ctrlPr>
                        </m:sSubSupPr>
                        <m:e>
                          <m:r>
                            <m:rPr>
                              <m:sty m:val="b"/>
                            </m:rPr>
                            <w:rPr>
                              <w:rFonts w:ascii="Cambria Math" w:eastAsia="SimSun" w:hAnsi="Cambria Math"/>
                              <w:lang w:val="en-GB"/>
                            </w:rPr>
                            <m:t>N</m:t>
                          </m:r>
                        </m:e>
                        <m:sub>
                          <m:r>
                            <m:rPr>
                              <m:sty m:val="b"/>
                            </m:rPr>
                            <w:rPr>
                              <w:rFonts w:ascii="Cambria Math" w:eastAsia="SimSun" w:hAnsi="Cambria Math"/>
                              <w:lang w:val="en-GB"/>
                            </w:rPr>
                            <m:t>PRS</m:t>
                          </m:r>
                        </m:sub>
                        <m:sup>
                          <m:r>
                            <m:rPr>
                              <m:sty m:val="b"/>
                            </m:rPr>
                            <w:rPr>
                              <w:rFonts w:ascii="Cambria Math" w:eastAsia="SimSun" w:hAnsi="Cambria Math"/>
                              <w:lang w:val="en-GB"/>
                            </w:rPr>
                            <m:t>slot</m:t>
                          </m:r>
                        </m:sup>
                      </m:sSubSup>
                    </m:num>
                    <m:den>
                      <m:sSup>
                        <m:sSupPr>
                          <m:ctrlPr>
                            <w:rPr>
                              <w:rFonts w:ascii="Cambria Math" w:eastAsia="SimSun" w:hAnsi="Cambria Math"/>
                              <w:b/>
                              <w:bCs/>
                              <w:i/>
                              <w:iCs/>
                            </w:rPr>
                          </m:ctrlPr>
                        </m:sSupPr>
                        <m:e>
                          <m:r>
                            <m:rPr>
                              <m:sty m:val="b"/>
                            </m:rPr>
                            <w:rPr>
                              <w:rFonts w:ascii="Cambria Math" w:eastAsia="SimSun" w:hAnsi="Cambria Math"/>
                              <w:lang w:val="en-GB"/>
                            </w:rPr>
                            <m:t>N</m:t>
                          </m:r>
                        </m:e>
                        <m:sup>
                          <m:r>
                            <m:rPr>
                              <m:sty m:val="bi"/>
                            </m:rPr>
                            <w:rPr>
                              <w:rFonts w:ascii="Cambria Math" w:eastAsia="SimSun" w:hAnsi="Cambria Math"/>
                              <w:lang w:val="en-GB"/>
                            </w:rPr>
                            <m:t>'</m:t>
                          </m:r>
                        </m:sup>
                      </m:sSup>
                    </m:den>
                  </m:f>
                </m:e>
              </m:d>
              <m:d>
                <m:dPr>
                  <m:begChr m:val="⌈"/>
                  <m:endChr m:val="⌉"/>
                  <m:ctrlPr>
                    <w:rPr>
                      <w:rFonts w:ascii="Cambria Math" w:eastAsia="SimSun" w:hAnsi="Cambria Math"/>
                      <w:b/>
                      <w:bCs/>
                      <w:i/>
                      <w:iCs/>
                    </w:rPr>
                  </m:ctrlPr>
                </m:dPr>
                <m:e>
                  <m:f>
                    <m:fPr>
                      <m:ctrlPr>
                        <w:rPr>
                          <w:rFonts w:ascii="Cambria Math" w:eastAsia="SimSun" w:hAnsi="Cambria Math"/>
                          <w:b/>
                          <w:bCs/>
                          <w:i/>
                          <w:iCs/>
                        </w:rPr>
                      </m:ctrlPr>
                    </m:fPr>
                    <m:num>
                      <m:sSub>
                        <m:sSubPr>
                          <m:ctrlPr>
                            <w:rPr>
                              <w:rFonts w:ascii="Cambria Math" w:eastAsia="SimSun" w:hAnsi="Cambria Math"/>
                              <w:b/>
                              <w:bCs/>
                              <w:i/>
                              <w:iCs/>
                            </w:rPr>
                          </m:ctrlPr>
                        </m:sSubPr>
                        <m:e>
                          <m:r>
                            <m:rPr>
                              <m:sty m:val="b"/>
                            </m:rPr>
                            <w:rPr>
                              <w:rFonts w:ascii="Cambria Math" w:eastAsia="SimSun" w:hAnsi="Cambria Math"/>
                              <w:lang w:val="en-GB"/>
                            </w:rPr>
                            <m:t>L</m:t>
                          </m:r>
                        </m:e>
                        <m:sub>
                          <m:r>
                            <m:rPr>
                              <m:sty m:val="b"/>
                            </m:rPr>
                            <w:rPr>
                              <w:rFonts w:ascii="Cambria Math" w:eastAsia="SimSun" w:hAnsi="Cambria Math"/>
                              <w:lang w:val="en-GB"/>
                            </w:rPr>
                            <m:t>PRS</m:t>
                          </m:r>
                        </m:sub>
                      </m:sSub>
                    </m:num>
                    <m:den>
                      <m:r>
                        <m:rPr>
                          <m:sty m:val="b"/>
                        </m:rPr>
                        <w:rPr>
                          <w:rFonts w:ascii="Cambria Math" w:eastAsia="SimSun" w:hAnsi="Cambria Math"/>
                          <w:lang w:val="en-GB"/>
                        </w:rPr>
                        <m:t>N</m:t>
                      </m:r>
                    </m:den>
                  </m:f>
                </m:e>
              </m:d>
            </m:fName>
            <m:e>
              <m:r>
                <m:rPr>
                  <m:sty m:val="b"/>
                </m:rPr>
                <w:rPr>
                  <w:rFonts w:ascii="Cambria Math" w:eastAsia="SimSun" w:hAnsi="Cambria Math"/>
                  <w:lang w:val="en-GB"/>
                </w:rPr>
                <m:t> </m:t>
              </m:r>
            </m:e>
          </m:func>
        </m:oMath>
      </m:oMathPara>
    </w:p>
    <w:p w14:paraId="60E0450D" w14:textId="77777777" w:rsidR="0011337D" w:rsidRPr="008E3F54" w:rsidRDefault="0011337D" w:rsidP="0011337D">
      <w:pPr>
        <w:overflowPunct w:val="0"/>
        <w:autoSpaceDE w:val="0"/>
        <w:autoSpaceDN w:val="0"/>
        <w:adjustRightInd w:val="0"/>
        <w:spacing w:afterLines="50" w:after="120" w:line="256" w:lineRule="auto"/>
        <w:rPr>
          <w:rFonts w:eastAsia="SimSun"/>
          <w:b/>
          <w:bCs/>
          <w:i/>
          <w:iCs/>
        </w:rPr>
      </w:pPr>
      <w:r w:rsidRPr="008E3F54">
        <w:rPr>
          <w:rFonts w:eastAsia="SimSun"/>
          <w:b/>
          <w:bCs/>
          <w:i/>
          <w:iCs/>
          <w:u w:val="single"/>
        </w:rPr>
        <w:t xml:space="preserve">Proposal </w:t>
      </w:r>
      <w:r>
        <w:rPr>
          <w:rFonts w:eastAsia="SimSun"/>
          <w:b/>
          <w:bCs/>
          <w:i/>
          <w:iCs/>
          <w:u w:val="single"/>
        </w:rPr>
        <w:t>5</w:t>
      </w:r>
      <w:r w:rsidRPr="00C14C3D">
        <w:rPr>
          <w:rFonts w:eastAsia="SimSun"/>
          <w:b/>
          <w:bCs/>
          <w:i/>
          <w:iCs/>
        </w:rPr>
        <w:t>:</w:t>
      </w:r>
      <w:r w:rsidRPr="008E3F54">
        <w:rPr>
          <w:rFonts w:eastAsia="SimSun"/>
          <w:b/>
          <w:bCs/>
          <w:i/>
          <w:iCs/>
        </w:rPr>
        <w:t xml:space="preserve"> The basic sampling and processing time unit for PRS measurement can be “T” which is indicated by UE processing capability.  </w:t>
      </w:r>
    </w:p>
    <w:p w14:paraId="6FCBCF9B" w14:textId="77777777" w:rsidR="0011337D" w:rsidRDefault="0011337D" w:rsidP="0011337D">
      <w:pPr>
        <w:rPr>
          <w:b/>
          <w:bCs/>
          <w:i/>
          <w:iCs/>
          <w:lang w:val="en-GB"/>
        </w:rPr>
      </w:pPr>
      <w:r w:rsidRPr="00D41110">
        <w:rPr>
          <w:b/>
          <w:bCs/>
          <w:i/>
          <w:iCs/>
          <w:u w:val="single"/>
          <w:lang w:val="en-GB"/>
        </w:rPr>
        <w:t xml:space="preserve">Proposal </w:t>
      </w:r>
      <w:r>
        <w:rPr>
          <w:b/>
          <w:bCs/>
          <w:i/>
          <w:iCs/>
          <w:u w:val="single"/>
          <w:lang w:val="en-GB"/>
        </w:rPr>
        <w:t>6</w:t>
      </w:r>
      <w:r w:rsidRPr="00D41110">
        <w:rPr>
          <w:b/>
          <w:bCs/>
          <w:i/>
          <w:iCs/>
          <w:lang w:val="en-GB"/>
        </w:rPr>
        <w:t>:</w:t>
      </w:r>
      <w:r>
        <w:rPr>
          <w:b/>
          <w:bCs/>
          <w:i/>
          <w:iCs/>
          <w:lang w:val="en-GB"/>
        </w:rPr>
        <w:t xml:space="preserve"> For PRS RSTD measurement in FR2,</w:t>
      </w:r>
      <w:r w:rsidRPr="00D41110">
        <w:rPr>
          <w:b/>
          <w:bCs/>
          <w:i/>
          <w:iCs/>
          <w:lang w:val="en-GB"/>
        </w:rPr>
        <w:t xml:space="preserve"> UE need NOT to perform RX beam sweeping when</w:t>
      </w:r>
    </w:p>
    <w:p w14:paraId="78E85C20" w14:textId="77777777" w:rsidR="0011337D" w:rsidRDefault="0011337D" w:rsidP="0011337D">
      <w:pPr>
        <w:pStyle w:val="ListParagraph"/>
        <w:numPr>
          <w:ilvl w:val="0"/>
          <w:numId w:val="35"/>
        </w:numPr>
        <w:rPr>
          <w:b/>
          <w:bCs/>
          <w:i/>
          <w:iCs/>
          <w:lang w:val="en-GB"/>
        </w:rPr>
      </w:pPr>
      <w:r w:rsidRPr="003346DC">
        <w:rPr>
          <w:b/>
          <w:bCs/>
          <w:i/>
          <w:iCs/>
          <w:lang w:val="en-GB"/>
        </w:rPr>
        <w:t>DL-PRS-QCL-Info is available for UE and</w:t>
      </w:r>
    </w:p>
    <w:p w14:paraId="21ECF12A" w14:textId="7CC81F8A" w:rsidR="0011337D" w:rsidRDefault="0011337D" w:rsidP="00D72426">
      <w:pPr>
        <w:pStyle w:val="ListParagraph"/>
        <w:numPr>
          <w:ilvl w:val="0"/>
          <w:numId w:val="35"/>
        </w:numPr>
        <w:rPr>
          <w:b/>
          <w:bCs/>
          <w:i/>
          <w:iCs/>
          <w:lang w:val="en-GB"/>
        </w:rPr>
      </w:pPr>
      <w:r>
        <w:rPr>
          <w:b/>
          <w:bCs/>
          <w:i/>
          <w:iCs/>
          <w:lang w:val="en-GB"/>
        </w:rPr>
        <w:t>Associated reference signal (e.g. SSB) is detectable</w:t>
      </w:r>
    </w:p>
    <w:p w14:paraId="3692F648" w14:textId="7F8DDCD9" w:rsidR="00EE61B9" w:rsidRDefault="00EE61B9" w:rsidP="0011337D">
      <w:pPr>
        <w:rPr>
          <w:b/>
          <w:bCs/>
          <w:i/>
          <w:iCs/>
          <w:u w:val="single"/>
          <w:lang w:val="en-GB"/>
        </w:rPr>
      </w:pPr>
      <w:r w:rsidRPr="00D41110">
        <w:rPr>
          <w:b/>
          <w:bCs/>
          <w:i/>
          <w:iCs/>
          <w:u w:val="single"/>
          <w:lang w:val="en-GB"/>
        </w:rPr>
        <w:t>Proposal</w:t>
      </w:r>
      <w:r>
        <w:rPr>
          <w:b/>
          <w:bCs/>
          <w:i/>
          <w:iCs/>
          <w:u w:val="single"/>
          <w:lang w:val="en-GB"/>
        </w:rPr>
        <w:t xml:space="preserve"> 7</w:t>
      </w:r>
      <w:r w:rsidRPr="00D41110">
        <w:rPr>
          <w:b/>
          <w:bCs/>
          <w:i/>
          <w:iCs/>
          <w:u w:val="single"/>
          <w:lang w:val="en-GB"/>
        </w:rPr>
        <w:t>:</w:t>
      </w:r>
      <w:r w:rsidRPr="00D41110">
        <w:rPr>
          <w:b/>
          <w:bCs/>
          <w:i/>
          <w:iCs/>
          <w:lang w:val="en-GB"/>
        </w:rPr>
        <w:t xml:space="preserve"> </w:t>
      </w:r>
      <w:r w:rsidRPr="00D41110">
        <w:rPr>
          <w:b/>
          <w:bCs/>
          <w:i/>
          <w:iCs/>
        </w:rPr>
        <w:t>Use the maximum PRS resource periodicity among all PRS resource</w:t>
      </w:r>
      <w:r>
        <w:rPr>
          <w:b/>
          <w:bCs/>
          <w:i/>
          <w:iCs/>
        </w:rPr>
        <w:t xml:space="preserve"> in a same </w:t>
      </w:r>
      <w:r>
        <w:rPr>
          <w:b/>
          <w:bCs/>
          <w:i/>
          <w:iCs/>
        </w:rPr>
        <w:t>positioning frequency</w:t>
      </w:r>
      <w:r>
        <w:rPr>
          <w:b/>
          <w:bCs/>
          <w:i/>
          <w:iCs/>
        </w:rPr>
        <w:t xml:space="preserve"> lay</w:t>
      </w:r>
      <w:r>
        <w:rPr>
          <w:b/>
          <w:bCs/>
          <w:i/>
          <w:iCs/>
        </w:rPr>
        <w:t>er.</w:t>
      </w:r>
    </w:p>
    <w:p w14:paraId="2E5A553D" w14:textId="61D8005E" w:rsidR="0011337D" w:rsidRPr="00D870E7" w:rsidRDefault="0011337D" w:rsidP="0011337D">
      <w:pPr>
        <w:rPr>
          <w:i/>
          <w:iCs/>
        </w:rPr>
      </w:pPr>
      <w:r w:rsidRPr="00D870E7">
        <w:rPr>
          <w:b/>
          <w:bCs/>
          <w:i/>
          <w:iCs/>
          <w:u w:val="single"/>
          <w:lang w:val="en-GB"/>
        </w:rPr>
        <w:t>Proposal</w:t>
      </w:r>
      <w:r w:rsidRPr="00D870E7">
        <w:rPr>
          <w:rFonts w:cstheme="minorHAnsi"/>
          <w:b/>
          <w:bCs/>
          <w:i/>
          <w:iCs/>
          <w:u w:val="single"/>
          <w:lang w:eastAsia="ja-JP"/>
        </w:rPr>
        <w:t xml:space="preserve"> </w:t>
      </w:r>
      <w:r>
        <w:rPr>
          <w:rFonts w:cstheme="minorHAnsi"/>
          <w:b/>
          <w:bCs/>
          <w:i/>
          <w:iCs/>
          <w:u w:val="single"/>
          <w:lang w:eastAsia="ja-JP"/>
        </w:rPr>
        <w:t>8</w:t>
      </w:r>
      <w:r w:rsidRPr="00D870E7">
        <w:rPr>
          <w:rFonts w:cstheme="minorHAnsi"/>
          <w:b/>
          <w:bCs/>
          <w:i/>
          <w:iCs/>
          <w:u w:val="single"/>
          <w:lang w:eastAsia="ja-JP"/>
        </w:rPr>
        <w:t>:</w:t>
      </w:r>
      <w:r w:rsidRPr="00D870E7">
        <w:rPr>
          <w:rFonts w:cstheme="minorHAnsi"/>
          <w:b/>
          <w:bCs/>
          <w:i/>
          <w:iCs/>
          <w:lang w:eastAsia="ja-JP"/>
        </w:rPr>
        <w:t xml:space="preserve"> I</w:t>
      </w:r>
      <w:r w:rsidRPr="00D870E7">
        <w:rPr>
          <w:b/>
          <w:bCs/>
          <w:i/>
          <w:iCs/>
        </w:rPr>
        <w:t xml:space="preserve">n case of multiple PRS layers the </w:t>
      </w:r>
      <w:proofErr w:type="gramStart"/>
      <w:r w:rsidRPr="00D870E7">
        <w:rPr>
          <w:b/>
          <w:bCs/>
          <w:i/>
          <w:iCs/>
        </w:rPr>
        <w:t>measurement</w:t>
      </w:r>
      <w:proofErr w:type="gramEnd"/>
      <w:r w:rsidRPr="00D870E7">
        <w:rPr>
          <w:b/>
          <w:bCs/>
          <w:i/>
          <w:iCs/>
        </w:rPr>
        <w:t xml:space="preserve"> delay </w:t>
      </w:r>
      <w:r>
        <w:rPr>
          <w:b/>
          <w:bCs/>
          <w:i/>
          <w:iCs/>
        </w:rPr>
        <w:t>can</w:t>
      </w:r>
      <w:r w:rsidRPr="00D870E7">
        <w:rPr>
          <w:b/>
          <w:bCs/>
          <w:i/>
          <w:iCs/>
        </w:rPr>
        <w:t xml:space="preserve"> be: </w:t>
      </w:r>
    </w:p>
    <w:p w14:paraId="5A84C2D3" w14:textId="77777777" w:rsidR="0011337D" w:rsidRPr="00D870E7" w:rsidRDefault="00960DAD" w:rsidP="0011337D">
      <w:pPr>
        <w:pStyle w:val="BodyText"/>
        <w:jc w:val="center"/>
        <w:rPr>
          <w:rFonts w:cstheme="minorHAnsi"/>
          <w:b/>
          <w:i/>
          <w:iCs/>
        </w:rPr>
      </w:pPr>
      <m:oMathPara>
        <m:oMath>
          <m:sSub>
            <m:sSubPr>
              <m:ctrlPr>
                <w:rPr>
                  <w:rFonts w:ascii="Cambria Math" w:eastAsia="MS Mincho" w:hAnsi="Cambria Math" w:cstheme="minorHAnsi"/>
                  <w:i/>
                  <w:iCs/>
                  <w:sz w:val="20"/>
                </w:rPr>
              </m:ctrlPr>
            </m:sSubPr>
            <m:e>
              <m:r>
                <w:rPr>
                  <w:rFonts w:ascii="Cambria Math" w:eastAsia="MS Mincho" w:cstheme="minorHAnsi"/>
                  <w:sz w:val="20"/>
                </w:rPr>
                <m:t>T</m:t>
              </m:r>
            </m:e>
            <m:sub>
              <m:r>
                <m:rPr>
                  <m:nor/>
                </m:rPr>
                <w:rPr>
                  <w:rFonts w:ascii="Cambria Math" w:eastAsia="MS Mincho" w:cstheme="minorHAnsi"/>
                  <w:i/>
                  <w:iCs/>
                  <w:sz w:val="20"/>
                </w:rPr>
                <m:t>RSTD_multiple_layer, NR</m:t>
              </m:r>
            </m:sub>
          </m:sSub>
          <m:r>
            <w:rPr>
              <w:rFonts w:ascii="Cambria Math" w:eastAsia="MS Mincho" w:cstheme="minorHAnsi"/>
              <w:sz w:val="20"/>
            </w:rPr>
            <m:t>=</m:t>
          </m:r>
          <m:sSub>
            <m:sSubPr>
              <m:ctrlPr>
                <w:rPr>
                  <w:rFonts w:ascii="Cambria Math" w:eastAsia="MS Mincho" w:hAnsi="Cambria Math" w:cstheme="minorHAnsi"/>
                  <w:i/>
                  <w:iCs/>
                  <w:sz w:val="20"/>
                </w:rPr>
              </m:ctrlPr>
            </m:sSubPr>
            <m:e>
              <m:nary>
                <m:naryPr>
                  <m:chr m:val="∑"/>
                  <m:limLoc m:val="undOvr"/>
                  <m:ctrlPr>
                    <w:rPr>
                      <w:rFonts w:ascii="Cambria Math" w:eastAsia="MS Mincho" w:hAnsi="Cambria Math" w:cstheme="minorHAnsi"/>
                      <w:i/>
                      <w:iCs/>
                      <w:sz w:val="20"/>
                    </w:rPr>
                  </m:ctrlPr>
                </m:naryPr>
                <m:sub>
                  <m:r>
                    <w:rPr>
                      <w:rFonts w:ascii="Cambria Math" w:eastAsia="MS Mincho" w:hAnsi="Cambria Math" w:cstheme="minorHAnsi"/>
                      <w:sz w:val="20"/>
                    </w:rPr>
                    <m:t>i=1</m:t>
                  </m:r>
                </m:sub>
                <m:sup>
                  <m:sSub>
                    <m:sSubPr>
                      <m:ctrlPr>
                        <w:rPr>
                          <w:rFonts w:ascii="Cambria Math" w:eastAsia="MS Mincho" w:hAnsi="Cambria Math" w:cstheme="minorHAnsi"/>
                          <w:b/>
                          <w:bCs/>
                          <w:i/>
                          <w:iCs/>
                          <w:sz w:val="20"/>
                        </w:rPr>
                      </m:ctrlPr>
                    </m:sSubPr>
                    <m:e>
                      <m:r>
                        <m:rPr>
                          <m:sty m:val="bi"/>
                        </m:rPr>
                        <w:rPr>
                          <w:rFonts w:ascii="Cambria Math" w:eastAsia="MS Mincho" w:cstheme="minorHAnsi"/>
                          <w:sz w:val="20"/>
                        </w:rPr>
                        <m:t>N</m:t>
                      </m:r>
                    </m:e>
                    <m:sub>
                      <m:r>
                        <m:rPr>
                          <m:nor/>
                        </m:rPr>
                        <w:rPr>
                          <w:rFonts w:ascii="Cambria Math" w:eastAsia="MS Mincho" w:cstheme="minorHAnsi"/>
                          <w:b/>
                          <w:bCs/>
                          <w:i/>
                          <w:iCs/>
                          <w:sz w:val="20"/>
                        </w:rPr>
                        <m:t>PRS_layer</m:t>
                      </m:r>
                    </m:sub>
                  </m:sSub>
                </m:sup>
                <m:e>
                  <m:sSub>
                    <m:sSubPr>
                      <m:ctrlPr>
                        <w:rPr>
                          <w:rFonts w:ascii="Cambria Math" w:eastAsia="MS Mincho" w:hAnsi="Cambria Math" w:cstheme="minorHAnsi"/>
                          <w:b/>
                          <w:bCs/>
                          <w:i/>
                          <w:iCs/>
                          <w:sz w:val="20"/>
                        </w:rPr>
                      </m:ctrlPr>
                    </m:sSubPr>
                    <m:e>
                      <m:r>
                        <m:rPr>
                          <m:sty m:val="bi"/>
                        </m:rPr>
                        <w:rPr>
                          <w:rFonts w:ascii="Cambria Math" w:eastAsia="MS Mincho" w:cstheme="minorHAnsi"/>
                          <w:sz w:val="20"/>
                        </w:rPr>
                        <m:t>T</m:t>
                      </m:r>
                    </m:e>
                    <m:sub>
                      <m:r>
                        <m:rPr>
                          <m:nor/>
                        </m:rPr>
                        <w:rPr>
                          <w:rFonts w:ascii="Cambria Math" w:eastAsia="MS Mincho" w:cstheme="minorHAnsi"/>
                          <w:b/>
                          <w:bCs/>
                          <w:i/>
                          <w:iCs/>
                          <w:sz w:val="20"/>
                        </w:rPr>
                        <m:t>RSTD_perlayer, NR,i</m:t>
                      </m:r>
                    </m:sub>
                  </m:sSub>
                </m:e>
              </m:nary>
            </m:e>
            <m:sub/>
          </m:sSub>
          <m:r>
            <w:rPr>
              <w:rFonts w:ascii="Cambria Math" w:eastAsia="MS Mincho" w:cstheme="minorHAnsi"/>
              <w:sz w:val="20"/>
            </w:rPr>
            <m:t>  </m:t>
          </m:r>
        </m:oMath>
      </m:oMathPara>
    </w:p>
    <w:p w14:paraId="3233054D" w14:textId="77777777" w:rsidR="0011337D" w:rsidRPr="00D870E7" w:rsidRDefault="0011337D" w:rsidP="0011337D">
      <w:pPr>
        <w:rPr>
          <w:rFonts w:cstheme="minorHAnsi"/>
          <w:b/>
          <w:bCs/>
          <w:i/>
          <w:iCs/>
        </w:rPr>
      </w:pPr>
      <w:r w:rsidRPr="00D870E7">
        <w:rPr>
          <w:rFonts w:cstheme="minorHAnsi"/>
          <w:b/>
          <w:bCs/>
          <w:i/>
          <w:iCs/>
        </w:rPr>
        <w:t>Where in,</w:t>
      </w:r>
    </w:p>
    <w:p w14:paraId="6A5F1CFB" w14:textId="77777777" w:rsidR="0011337D" w:rsidRPr="00D870E7" w:rsidRDefault="00960DAD" w:rsidP="0011337D">
      <w:pPr>
        <w:rPr>
          <w:rFonts w:cstheme="minorHAnsi"/>
          <w:i/>
          <w:iCs/>
        </w:rPr>
      </w:pPr>
      <m:oMath>
        <m:sSub>
          <m:sSubPr>
            <m:ctrlPr>
              <w:rPr>
                <w:rFonts w:ascii="Cambria Math" w:eastAsia="MS Mincho" w:hAnsi="Cambria Math" w:cstheme="minorHAnsi"/>
                <w:b/>
                <w:bCs/>
                <w:i/>
                <w:iCs/>
                <w:sz w:val="20"/>
              </w:rPr>
            </m:ctrlPr>
          </m:sSubPr>
          <m:e>
            <m:r>
              <m:rPr>
                <m:sty m:val="bi"/>
              </m:rPr>
              <w:rPr>
                <w:rFonts w:ascii="Cambria Math" w:eastAsia="MS Mincho" w:cstheme="minorHAnsi"/>
                <w:sz w:val="20"/>
              </w:rPr>
              <m:t>T</m:t>
            </m:r>
          </m:e>
          <m:sub>
            <m:r>
              <m:rPr>
                <m:nor/>
              </m:rPr>
              <w:rPr>
                <w:rFonts w:ascii="Cambria Math" w:eastAsia="MS Mincho" w:cstheme="minorHAnsi"/>
                <w:b/>
                <w:bCs/>
                <w:i/>
                <w:iCs/>
                <w:sz w:val="20"/>
              </w:rPr>
              <m:t>RSTD_perlayer, NR,i</m:t>
            </m:r>
          </m:sub>
        </m:sSub>
      </m:oMath>
      <w:r w:rsidR="0011337D" w:rsidRPr="00D870E7">
        <w:rPr>
          <w:rFonts w:cstheme="minorHAnsi"/>
          <w:b/>
          <w:bCs/>
          <w:i/>
          <w:iCs/>
          <w:sz w:val="20"/>
        </w:rPr>
        <w:t xml:space="preserve"> is the measurement delay for </w:t>
      </w:r>
      <m:oMath>
        <m:r>
          <m:rPr>
            <m:sty m:val="bi"/>
          </m:rPr>
          <w:rPr>
            <w:rFonts w:ascii="Cambria Math" w:hAnsi="Cambria Math" w:cstheme="minorHAnsi"/>
            <w:sz w:val="20"/>
          </w:rPr>
          <m:t>i</m:t>
        </m:r>
      </m:oMath>
      <w:r w:rsidR="0011337D" w:rsidRPr="00D870E7">
        <w:rPr>
          <w:rFonts w:cstheme="minorHAnsi"/>
          <w:b/>
          <w:bCs/>
          <w:i/>
          <w:iCs/>
          <w:sz w:val="20"/>
        </w:rPr>
        <w:t xml:space="preserve">th positioning frequency </w:t>
      </w:r>
      <w:proofErr w:type="gramStart"/>
      <w:r w:rsidR="0011337D" w:rsidRPr="00D870E7">
        <w:rPr>
          <w:rFonts w:cstheme="minorHAnsi"/>
          <w:b/>
          <w:bCs/>
          <w:i/>
          <w:iCs/>
          <w:sz w:val="20"/>
        </w:rPr>
        <w:t>layer</w:t>
      </w:r>
      <w:r w:rsidR="0011337D">
        <w:rPr>
          <w:rFonts w:cstheme="minorHAnsi"/>
          <w:b/>
          <w:bCs/>
          <w:i/>
          <w:iCs/>
          <w:sz w:val="20"/>
        </w:rPr>
        <w:t>.</w:t>
      </w:r>
      <w:proofErr w:type="gramEnd"/>
    </w:p>
    <w:p w14:paraId="66403A2A" w14:textId="77777777" w:rsidR="00934497" w:rsidRDefault="00934497" w:rsidP="00934497">
      <w:pPr>
        <w:rPr>
          <w:rFonts w:cstheme="minorHAnsi"/>
          <w:b/>
          <w:bCs/>
        </w:rPr>
      </w:pPr>
      <w:r w:rsidRPr="00E52B8E">
        <w:rPr>
          <w:rFonts w:cstheme="minorHAnsi"/>
          <w:b/>
          <w:bCs/>
          <w:i/>
          <w:iCs/>
          <w:u w:val="single"/>
        </w:rPr>
        <w:t>Proposal</w:t>
      </w:r>
      <w:r>
        <w:rPr>
          <w:rFonts w:cstheme="minorHAnsi"/>
          <w:b/>
          <w:bCs/>
          <w:i/>
          <w:iCs/>
          <w:u w:val="single"/>
        </w:rPr>
        <w:t xml:space="preserve"> 9</w:t>
      </w:r>
      <w:r w:rsidRPr="00E52B8E">
        <w:rPr>
          <w:rFonts w:cstheme="minorHAnsi"/>
          <w:b/>
          <w:bCs/>
          <w:i/>
          <w:iCs/>
          <w:u w:val="single"/>
        </w:rPr>
        <w:t>:</w:t>
      </w:r>
      <w:r w:rsidRPr="00E52B8E">
        <w:rPr>
          <w:rFonts w:cstheme="minorHAnsi"/>
          <w:b/>
          <w:bCs/>
          <w:i/>
          <w:iCs/>
        </w:rPr>
        <w:t xml:space="preserve"> </w:t>
      </w:r>
      <w:r>
        <w:rPr>
          <w:rFonts w:cstheme="minorHAnsi"/>
          <w:b/>
          <w:bCs/>
          <w:i/>
          <w:iCs/>
        </w:rPr>
        <w:t>T</w:t>
      </w:r>
      <w:r w:rsidRPr="00E52B8E">
        <w:rPr>
          <w:rFonts w:cstheme="minorHAnsi"/>
          <w:b/>
          <w:bCs/>
          <w:i/>
          <w:iCs/>
        </w:rPr>
        <w:t>he requirement in Rel16 need not account the PRS occasion dropping due to PRS and RRM measurement happened simultaneously</w:t>
      </w:r>
      <w:r>
        <w:rPr>
          <w:rFonts w:cstheme="minorHAnsi"/>
          <w:b/>
          <w:bCs/>
        </w:rPr>
        <w:t xml:space="preserve">. </w:t>
      </w:r>
    </w:p>
    <w:p w14:paraId="02882F58" w14:textId="77777777" w:rsidR="00934497" w:rsidRPr="00C359F1" w:rsidRDefault="00934497" w:rsidP="00934497">
      <w:pPr>
        <w:rPr>
          <w:b/>
          <w:bCs/>
          <w:i/>
          <w:iCs/>
        </w:rPr>
      </w:pPr>
      <w:r w:rsidRPr="00C359F1">
        <w:rPr>
          <w:rFonts w:cstheme="minorHAnsi"/>
          <w:b/>
          <w:bCs/>
          <w:i/>
          <w:iCs/>
          <w:u w:val="single"/>
          <w:lang w:eastAsia="ja-JP"/>
        </w:rPr>
        <w:t xml:space="preserve">Proposal </w:t>
      </w:r>
      <w:r>
        <w:rPr>
          <w:rFonts w:cstheme="minorHAnsi"/>
          <w:b/>
          <w:bCs/>
          <w:i/>
          <w:iCs/>
          <w:u w:val="single"/>
          <w:lang w:eastAsia="ja-JP"/>
        </w:rPr>
        <w:t>10</w:t>
      </w:r>
      <w:r w:rsidRPr="00C359F1">
        <w:rPr>
          <w:rFonts w:cstheme="minorHAnsi"/>
          <w:b/>
          <w:bCs/>
          <w:i/>
          <w:iCs/>
          <w:u w:val="single"/>
          <w:lang w:eastAsia="ja-JP"/>
        </w:rPr>
        <w:t>:</w:t>
      </w:r>
      <w:r w:rsidRPr="00C359F1">
        <w:rPr>
          <w:rFonts w:cstheme="minorHAnsi"/>
          <w:b/>
          <w:bCs/>
          <w:i/>
          <w:iCs/>
          <w:lang w:eastAsia="ja-JP"/>
        </w:rPr>
        <w:t xml:space="preserve"> For RSTD m</w:t>
      </w:r>
      <w:r w:rsidRPr="00C359F1">
        <w:rPr>
          <w:b/>
          <w:bCs/>
          <w:i/>
          <w:iCs/>
        </w:rPr>
        <w:t xml:space="preserve">easurement with gap, the measurement delay extension with the similar gap sharing scaling factor as NR SA measurements for the equal splitting gap scheme shall be considered, e.g. </w:t>
      </w:r>
    </w:p>
    <w:p w14:paraId="3D8CEE34" w14:textId="77777777" w:rsidR="00934497" w:rsidRPr="00C359F1" w:rsidRDefault="00934497" w:rsidP="00934497">
      <w:pPr>
        <w:pStyle w:val="ListParagraph"/>
        <w:numPr>
          <w:ilvl w:val="0"/>
          <w:numId w:val="31"/>
        </w:numPr>
        <w:spacing w:after="0"/>
        <w:rPr>
          <w:rFonts w:ascii="Times New Roman" w:eastAsia="SimSun" w:hAnsi="Times New Roman" w:cs="Times New Roman"/>
          <w:b/>
          <w:bCs/>
          <w:i/>
          <w:iCs/>
          <w:sz w:val="20"/>
          <w:szCs w:val="20"/>
        </w:rPr>
      </w:pPr>
      <w:r w:rsidRPr="00C359F1">
        <w:rPr>
          <w:rFonts w:cs="v4.2.0"/>
          <w:b/>
          <w:bCs/>
          <w:i/>
          <w:iCs/>
        </w:rPr>
        <w:t>CSSF</w:t>
      </w:r>
      <w:r w:rsidRPr="00C359F1">
        <w:rPr>
          <w:rFonts w:cs="v4.2.0"/>
          <w:b/>
          <w:bCs/>
          <w:i/>
          <w:iCs/>
          <w:vertAlign w:val="subscript"/>
        </w:rPr>
        <w:t>RSTD</w:t>
      </w:r>
      <w:r w:rsidRPr="00C359F1">
        <w:rPr>
          <w:rFonts w:cs="v4.2.0"/>
          <w:b/>
          <w:bCs/>
          <w:i/>
          <w:iCs/>
        </w:rPr>
        <w:t xml:space="preserve"> = </w:t>
      </w:r>
      <w:proofErr w:type="spellStart"/>
      <w:r w:rsidRPr="00C359F1">
        <w:rPr>
          <w:rFonts w:cs="v4.2.0"/>
          <w:b/>
          <w:bCs/>
          <w:i/>
          <w:iCs/>
        </w:rPr>
        <w:t>CSSF</w:t>
      </w:r>
      <w:r w:rsidRPr="00C359F1">
        <w:rPr>
          <w:rFonts w:cs="v4.2.0"/>
          <w:b/>
          <w:bCs/>
          <w:i/>
          <w:iCs/>
          <w:vertAlign w:val="subscript"/>
        </w:rPr>
        <w:t>within_</w:t>
      </w:r>
      <w:proofErr w:type="gramStart"/>
      <w:r w:rsidRPr="00C359F1">
        <w:rPr>
          <w:rFonts w:cs="v4.2.0"/>
          <w:b/>
          <w:bCs/>
          <w:i/>
          <w:iCs/>
          <w:vertAlign w:val="subscript"/>
        </w:rPr>
        <w:t>gap,i</w:t>
      </w:r>
      <w:proofErr w:type="spellEnd"/>
      <w:proofErr w:type="gramEnd"/>
      <w:r w:rsidRPr="00C359F1">
        <w:rPr>
          <w:b/>
          <w:bCs/>
          <w:i/>
          <w:iCs/>
        </w:rPr>
        <w:t xml:space="preserve"> </w:t>
      </w:r>
      <w:r>
        <w:rPr>
          <w:b/>
          <w:bCs/>
          <w:i/>
          <w:iCs/>
        </w:rPr>
        <w:t>which is</w:t>
      </w:r>
      <w:r w:rsidRPr="00C359F1">
        <w:rPr>
          <w:b/>
          <w:bCs/>
          <w:i/>
          <w:iCs/>
        </w:rPr>
        <w:t xml:space="preserve"> defined in clause 9.1.5.2.2 of TS38.133 [6] for the</w:t>
      </w:r>
      <w:r>
        <w:rPr>
          <w:b/>
          <w:bCs/>
          <w:i/>
          <w:iCs/>
        </w:rPr>
        <w:t xml:space="preserve"> inter-frequency SSB measurements with</w:t>
      </w:r>
      <w:r w:rsidRPr="00C359F1">
        <w:rPr>
          <w:b/>
          <w:bCs/>
          <w:i/>
          <w:iCs/>
        </w:rPr>
        <w:t xml:space="preserve"> equal splitting gap sharing scheme</w:t>
      </w:r>
    </w:p>
    <w:p w14:paraId="246EF2C3" w14:textId="58107CDB" w:rsidR="0011337D" w:rsidRDefault="0011337D" w:rsidP="0011337D">
      <w:pPr>
        <w:rPr>
          <w:b/>
          <w:bCs/>
          <w:i/>
          <w:iCs/>
        </w:rPr>
      </w:pPr>
    </w:p>
    <w:p w14:paraId="0F19AE31" w14:textId="77777777" w:rsidR="005C15E9" w:rsidRDefault="005C15E9" w:rsidP="005C15E9">
      <w:pPr>
        <w:pStyle w:val="BodyText"/>
        <w:rPr>
          <w:rFonts w:cstheme="minorHAnsi"/>
          <w:b/>
          <w:i/>
        </w:rPr>
      </w:pPr>
      <w:r w:rsidRPr="00020A2C">
        <w:rPr>
          <w:rFonts w:cstheme="minorHAnsi"/>
          <w:b/>
          <w:i/>
          <w:u w:val="single"/>
        </w:rPr>
        <w:t xml:space="preserve">Proposal </w:t>
      </w:r>
      <w:r>
        <w:rPr>
          <w:rFonts w:cstheme="minorHAnsi"/>
          <w:b/>
          <w:i/>
          <w:u w:val="single"/>
        </w:rPr>
        <w:t>11</w:t>
      </w:r>
      <w:r w:rsidRPr="00020A2C">
        <w:rPr>
          <w:rFonts w:cstheme="minorHAnsi"/>
          <w:b/>
          <w:i/>
          <w:u w:val="single"/>
        </w:rPr>
        <w:t>:</w:t>
      </w:r>
      <w:r w:rsidRPr="00020A2C">
        <w:rPr>
          <w:rFonts w:cstheme="minorHAnsi"/>
          <w:b/>
          <w:i/>
        </w:rPr>
        <w:t xml:space="preserve"> The RSTD measurement delay can be defined as:</w:t>
      </w:r>
    </w:p>
    <w:p w14:paraId="673C3510" w14:textId="77777777" w:rsidR="005C15E9" w:rsidRPr="00020A2C" w:rsidRDefault="00960DAD" w:rsidP="005C15E9">
      <w:pPr>
        <w:pStyle w:val="BodyText"/>
        <w:rPr>
          <w:rFonts w:cstheme="minorHAnsi"/>
          <w:b/>
          <w:i/>
        </w:rPr>
      </w:pPr>
      <m:oMathPara>
        <m:oMath>
          <m:sSub>
            <m:sSubPr>
              <m:ctrlPr>
                <w:rPr>
                  <w:rFonts w:ascii="Cambria Math" w:eastAsia="MS Mincho" w:hAnsi="Cambria Math" w:cstheme="minorHAnsi"/>
                  <w:b/>
                  <w:bCs/>
                  <w:i/>
                  <w:sz w:val="20"/>
                </w:rPr>
              </m:ctrlPr>
            </m:sSubPr>
            <m:e>
              <m:r>
                <m:rPr>
                  <m:sty m:val="bi"/>
                </m:rPr>
                <w:rPr>
                  <w:rFonts w:ascii="Cambria Math" w:eastAsia="MS Mincho" w:cstheme="minorHAnsi"/>
                  <w:sz w:val="20"/>
                </w:rPr>
                <m:t>T</m:t>
              </m:r>
            </m:e>
            <m:sub>
              <m:r>
                <m:rPr>
                  <m:nor/>
                </m:rPr>
                <w:rPr>
                  <w:rFonts w:ascii="Cambria Math" w:eastAsia="MS Mincho" w:cstheme="minorHAnsi"/>
                  <w:b/>
                  <w:bCs/>
                  <w:sz w:val="20"/>
                </w:rPr>
                <m:t>RSTD, NR</m:t>
              </m:r>
              <m:ctrlPr>
                <w:rPr>
                  <w:rFonts w:ascii="Cambria Math" w:eastAsia="MS Mincho" w:hAnsi="Cambria Math" w:cstheme="minorHAnsi"/>
                  <w:b/>
                  <w:bCs/>
                  <w:sz w:val="20"/>
                </w:rPr>
              </m:ctrlPr>
            </m:sub>
          </m:sSub>
          <m:r>
            <m:rPr>
              <m:sty m:val="bi"/>
            </m:rPr>
            <w:rPr>
              <w:rFonts w:ascii="Cambria Math" w:eastAsia="MS Mincho" w:cstheme="minorHAnsi"/>
              <w:sz w:val="20"/>
            </w:rPr>
            <m:t>=</m:t>
          </m:r>
          <m:sSub>
            <m:sSubPr>
              <m:ctrlPr>
                <w:rPr>
                  <w:rFonts w:ascii="Cambria Math" w:eastAsia="MS Mincho" w:hAnsi="Cambria Math" w:cstheme="minorHAnsi"/>
                  <w:b/>
                  <w:i/>
                  <w:sz w:val="20"/>
                </w:rPr>
              </m:ctrlPr>
            </m:sSubPr>
            <m:e>
              <m:r>
                <m:rPr>
                  <m:sty m:val="bi"/>
                </m:rPr>
                <w:rPr>
                  <w:rFonts w:ascii="Cambria Math" w:eastAsia="MS Mincho" w:cstheme="minorHAnsi"/>
                  <w:sz w:val="20"/>
                </w:rPr>
                <m:t>K</m:t>
              </m:r>
            </m:e>
            <m:sub>
              <m:r>
                <m:rPr>
                  <m:sty m:val="bi"/>
                </m:rPr>
                <w:rPr>
                  <w:rFonts w:ascii="Cambria Math" w:eastAsia="MS Mincho" w:cstheme="minorHAnsi"/>
                  <w:sz w:val="20"/>
                </w:rPr>
                <m:t>PRS_RXBeam</m:t>
              </m:r>
            </m:sub>
          </m:sSub>
          <m:r>
            <m:rPr>
              <m:sty m:val="bi"/>
            </m:rPr>
            <w:rPr>
              <w:rFonts w:ascii="Cambria Math" w:eastAsia="MS Mincho" w:hAnsi="Cambria Math" w:cstheme="minorHAnsi"/>
              <w:sz w:val="20"/>
            </w:rPr>
            <m:t>*</m:t>
          </m:r>
          <m:nary>
            <m:naryPr>
              <m:chr m:val="∑"/>
              <m:limLoc m:val="undOvr"/>
              <m:ctrlPr>
                <w:rPr>
                  <w:rFonts w:ascii="Cambria Math" w:eastAsia="MS Mincho" w:hAnsi="Cambria Math" w:cstheme="minorHAnsi"/>
                  <w:i/>
                  <w:sz w:val="20"/>
                </w:rPr>
              </m:ctrlPr>
            </m:naryPr>
            <m:sub>
              <m:r>
                <w:rPr>
                  <w:rFonts w:ascii="Cambria Math" w:eastAsia="MS Mincho" w:hAnsi="Cambria Math" w:cstheme="minorHAnsi"/>
                  <w:sz w:val="20"/>
                </w:rPr>
                <m:t>i=1</m:t>
              </m:r>
            </m:sub>
            <m:sup>
              <m:sSub>
                <m:sSubPr>
                  <m:ctrlPr>
                    <w:rPr>
                      <w:rFonts w:ascii="Cambria Math" w:eastAsia="MS Mincho" w:hAnsi="Cambria Math" w:cstheme="minorHAnsi"/>
                      <w:b/>
                      <w:bCs/>
                      <w:i/>
                      <w:sz w:val="20"/>
                    </w:rPr>
                  </m:ctrlPr>
                </m:sSubPr>
                <m:e>
                  <m:r>
                    <m:rPr>
                      <m:sty m:val="bi"/>
                    </m:rPr>
                    <w:rPr>
                      <w:rFonts w:ascii="Cambria Math" w:eastAsia="MS Mincho" w:cstheme="minorHAnsi"/>
                      <w:sz w:val="20"/>
                    </w:rPr>
                    <m:t>N</m:t>
                  </m:r>
                </m:e>
                <m:sub>
                  <m:r>
                    <m:rPr>
                      <m:nor/>
                    </m:rPr>
                    <w:rPr>
                      <w:rFonts w:ascii="Cambria Math" w:eastAsia="MS Mincho" w:cstheme="minorHAnsi"/>
                      <w:b/>
                      <w:bCs/>
                      <w:sz w:val="20"/>
                    </w:rPr>
                    <m:t>PRS_layer</m:t>
                  </m:r>
                  <m:ctrlPr>
                    <w:rPr>
                      <w:rFonts w:ascii="Cambria Math" w:eastAsia="MS Mincho" w:hAnsi="Cambria Math" w:cstheme="minorHAnsi"/>
                      <w:b/>
                      <w:bCs/>
                      <w:sz w:val="20"/>
                    </w:rPr>
                  </m:ctrlPr>
                </m:sub>
              </m:sSub>
            </m:sup>
            <m:e>
              <m:r>
                <w:rPr>
                  <w:rFonts w:ascii="Cambria Math" w:eastAsia="MS Mincho" w:hAnsi="Cambria Math" w:cstheme="minorHAnsi"/>
                  <w:sz w:val="20"/>
                </w:rPr>
                <m:t xml:space="preserve">{ </m:t>
              </m:r>
              <m:sSub>
                <m:sSubPr>
                  <m:ctrlPr>
                    <w:rPr>
                      <w:rFonts w:ascii="Cambria Math" w:eastAsia="MS Mincho" w:hAnsi="Cambria Math" w:cstheme="minorHAnsi"/>
                      <w:b/>
                      <w:bCs/>
                      <w:i/>
                      <w:sz w:val="20"/>
                    </w:rPr>
                  </m:ctrlPr>
                </m:sSubPr>
                <m:e>
                  <m:sSub>
                    <m:sSubPr>
                      <m:ctrlPr>
                        <w:rPr>
                          <w:rFonts w:ascii="Cambria Math" w:eastAsia="MS Mincho" w:hAnsi="Cambria Math" w:cstheme="minorHAnsi"/>
                          <w:b/>
                          <w:bCs/>
                          <w:i/>
                          <w:sz w:val="20"/>
                        </w:rPr>
                      </m:ctrlPr>
                    </m:sSubPr>
                    <m:e>
                      <m:r>
                        <m:rPr>
                          <m:sty m:val="bi"/>
                        </m:rPr>
                        <w:rPr>
                          <w:rFonts w:ascii="Cambria Math" w:eastAsia="MS Mincho" w:cstheme="minorHAnsi"/>
                          <w:sz w:val="20"/>
                        </w:rPr>
                        <m:t>CCSF</m:t>
                      </m:r>
                    </m:e>
                    <m:sub>
                      <m:r>
                        <m:rPr>
                          <m:nor/>
                        </m:rPr>
                        <w:rPr>
                          <w:rFonts w:ascii="Cambria Math" w:eastAsia="MS Mincho" w:cstheme="minorHAnsi"/>
                          <w:b/>
                          <w:bCs/>
                          <w:sz w:val="20"/>
                        </w:rPr>
                        <m:t xml:space="preserve">RSTD,i </m:t>
                      </m:r>
                      <m:ctrlPr>
                        <w:rPr>
                          <w:rFonts w:ascii="Cambria Math" w:eastAsia="MS Mincho" w:hAnsi="Cambria Math" w:cstheme="minorHAnsi"/>
                          <w:b/>
                          <w:bCs/>
                          <w:sz w:val="20"/>
                        </w:rPr>
                      </m:ctrlPr>
                    </m:sub>
                  </m:sSub>
                  <m:r>
                    <w:rPr>
                      <w:rFonts w:ascii="Cambria Math" w:eastAsia="MS Mincho" w:hAnsi="Cambria Math" w:cs="Cambria Math"/>
                      <w:sz w:val="20"/>
                    </w:rPr>
                    <m:t>*</m:t>
                  </m:r>
                  <m:r>
                    <m:rPr>
                      <m:sty m:val="bi"/>
                    </m:rPr>
                    <w:rPr>
                      <w:rFonts w:ascii="Cambria Math" w:eastAsia="MS Mincho" w:cstheme="minorHAnsi"/>
                      <w:sz w:val="20"/>
                    </w:rPr>
                    <m:t>T</m:t>
                  </m:r>
                </m:e>
                <m:sub>
                  <m:r>
                    <m:rPr>
                      <m:nor/>
                    </m:rPr>
                    <w:rPr>
                      <w:rFonts w:ascii="Cambria Math" w:eastAsia="MS Mincho" w:cstheme="minorHAnsi"/>
                      <w:b/>
                      <w:bCs/>
                      <w:sz w:val="20"/>
                    </w:rPr>
                    <m:t>RSTD_perlayer, NR</m:t>
                  </m:r>
                  <m:ctrlPr>
                    <w:rPr>
                      <w:rFonts w:ascii="Cambria Math" w:eastAsia="MS Mincho" w:hAnsi="Cambria Math" w:cstheme="minorHAnsi"/>
                      <w:b/>
                      <w:bCs/>
                      <w:sz w:val="20"/>
                    </w:rPr>
                  </m:ctrlPr>
                </m:sub>
              </m:sSub>
              <m:d>
                <m:dPr>
                  <m:ctrlPr>
                    <w:rPr>
                      <w:rFonts w:ascii="Cambria Math" w:eastAsia="MS Mincho" w:hAnsi="Cambria Math" w:cstheme="minorHAnsi"/>
                      <w:b/>
                      <w:i/>
                      <w:sz w:val="20"/>
                    </w:rPr>
                  </m:ctrlPr>
                </m:dPr>
                <m:e>
                  <m:r>
                    <m:rPr>
                      <m:sty m:val="bi"/>
                    </m:rPr>
                    <w:rPr>
                      <w:rFonts w:ascii="Cambria Math" w:eastAsia="MS Mincho" w:hAnsi="Cambria Math" w:cstheme="minorHAnsi"/>
                      <w:sz w:val="20"/>
                    </w:rPr>
                    <m:t>i</m:t>
                  </m:r>
                </m:e>
              </m:d>
              <m:r>
                <m:rPr>
                  <m:sty m:val="bi"/>
                </m:rPr>
                <w:rPr>
                  <w:rFonts w:ascii="Cambria Math" w:eastAsia="MS Mincho" w:hAnsi="Cambria Math" w:cstheme="minorHAnsi"/>
                  <w:sz w:val="20"/>
                </w:rPr>
                <m:t>}</m:t>
              </m:r>
            </m:e>
          </m:nary>
        </m:oMath>
      </m:oMathPara>
    </w:p>
    <w:p w14:paraId="0BCC878C" w14:textId="619D81AD" w:rsidR="005C15E9" w:rsidRPr="00D72426" w:rsidRDefault="005C15E9" w:rsidP="005C15E9">
      <w:pPr>
        <w:rPr>
          <w:rFonts w:cstheme="minorHAnsi"/>
          <w:b/>
          <w:bCs/>
          <w:i/>
          <w:iCs/>
          <w:lang w:eastAsia="ja-JP"/>
        </w:rPr>
      </w:pPr>
      <w:r w:rsidRPr="00D72426">
        <w:rPr>
          <w:rFonts w:cstheme="minorHAnsi"/>
          <w:b/>
          <w:bCs/>
          <w:i/>
          <w:iCs/>
          <w:lang w:eastAsia="ja-JP"/>
        </w:rPr>
        <w:t xml:space="preserve">Where in, </w:t>
      </w:r>
    </w:p>
    <w:p w14:paraId="4078CC71" w14:textId="33650249" w:rsidR="005C15E9" w:rsidRDefault="005C15E9" w:rsidP="005C15E9">
      <w:pPr>
        <w:pStyle w:val="ListParagraph"/>
        <w:numPr>
          <w:ilvl w:val="0"/>
          <w:numId w:val="22"/>
        </w:numPr>
        <w:rPr>
          <w:rFonts w:cstheme="minorHAnsi"/>
          <w:b/>
          <w:bCs/>
          <w:i/>
          <w:iCs/>
        </w:rPr>
      </w:pPr>
      <m:oMath>
        <m:r>
          <m:rPr>
            <m:sty m:val="bi"/>
          </m:rPr>
          <w:rPr>
            <w:rFonts w:ascii="Cambria Math" w:hAnsi="Cambria Math" w:cstheme="minorHAnsi"/>
          </w:rPr>
          <m:t>i</m:t>
        </m:r>
      </m:oMath>
      <w:r w:rsidRPr="00D72426">
        <w:rPr>
          <w:rFonts w:cstheme="minorHAnsi"/>
          <w:b/>
          <w:bCs/>
          <w:i/>
          <w:iCs/>
        </w:rPr>
        <w:t xml:space="preserve"> is the index of positioning frequency measurement layer</w:t>
      </w:r>
    </w:p>
    <w:p w14:paraId="7547E8EF" w14:textId="451567BC" w:rsidR="005C15E9" w:rsidRPr="00D72426" w:rsidRDefault="00960DAD" w:rsidP="005C15E9">
      <w:pPr>
        <w:pStyle w:val="ListParagraph"/>
        <w:numPr>
          <w:ilvl w:val="0"/>
          <w:numId w:val="22"/>
        </w:numPr>
        <w:rPr>
          <w:rFonts w:cstheme="minorHAnsi"/>
          <w:b/>
          <w:bCs/>
          <w:i/>
          <w:iCs/>
        </w:rPr>
      </w:pPr>
      <m:oMath>
        <m:sSub>
          <m:sSubPr>
            <m:ctrlPr>
              <w:rPr>
                <w:rFonts w:ascii="Cambria Math" w:hAnsi="Cambria Math" w:cstheme="minorHAnsi"/>
                <w:b/>
                <w:bCs/>
                <w:i/>
                <w:iCs/>
              </w:rPr>
            </m:ctrlPr>
          </m:sSubPr>
          <m:e>
            <m:r>
              <m:rPr>
                <m:sty m:val="bi"/>
              </m:rPr>
              <w:rPr>
                <w:rFonts w:ascii="Cambria Math" w:cstheme="minorHAnsi"/>
              </w:rPr>
              <m:t>N</m:t>
            </m:r>
          </m:e>
          <m:sub>
            <m:r>
              <m:rPr>
                <m:nor/>
              </m:rPr>
              <w:rPr>
                <w:rFonts w:cstheme="minorHAnsi"/>
                <w:b/>
                <w:bCs/>
                <w:i/>
                <w:iCs/>
              </w:rPr>
              <m:t>PRS_layer</m:t>
            </m:r>
          </m:sub>
        </m:sSub>
      </m:oMath>
      <w:r w:rsidR="005C15E9" w:rsidRPr="00D72426">
        <w:rPr>
          <w:rFonts w:cstheme="minorHAnsi"/>
          <w:b/>
          <w:bCs/>
          <w:i/>
          <w:iCs/>
        </w:rPr>
        <w:t xml:space="preserve"> is the number of positioning frequency layers</w:t>
      </w:r>
    </w:p>
    <w:p w14:paraId="62C00984" w14:textId="77777777" w:rsidR="005C15E9" w:rsidRDefault="00960DAD" w:rsidP="005C15E9">
      <w:pPr>
        <w:pStyle w:val="ListParagraph"/>
        <w:numPr>
          <w:ilvl w:val="0"/>
          <w:numId w:val="22"/>
        </w:numPr>
        <w:rPr>
          <w:b/>
          <w:bCs/>
          <w:i/>
          <w:iCs/>
        </w:rPr>
      </w:pPr>
      <m:oMath>
        <m:sSub>
          <m:sSubPr>
            <m:ctrlPr>
              <w:rPr>
                <w:rFonts w:ascii="Cambria Math" w:hAnsi="Cambria Math"/>
                <w:b/>
                <w:bCs/>
                <w:i/>
                <w:iCs/>
              </w:rPr>
            </m:ctrlPr>
          </m:sSubPr>
          <m:e>
            <m:r>
              <m:rPr>
                <m:sty m:val="bi"/>
              </m:rPr>
              <w:rPr>
                <w:rFonts w:ascii="Cambria Math"/>
              </w:rPr>
              <m:t>K</m:t>
            </m:r>
          </m:e>
          <m:sub>
            <m:r>
              <m:rPr>
                <m:sty m:val="bi"/>
              </m:rPr>
              <w:rPr>
                <w:rFonts w:ascii="Cambria Math"/>
              </w:rPr>
              <m:t>PRS_RXBeam</m:t>
            </m:r>
          </m:sub>
        </m:sSub>
      </m:oMath>
      <w:r w:rsidR="005C15E9" w:rsidRPr="00D72426">
        <w:rPr>
          <w:b/>
          <w:bCs/>
          <w:i/>
          <w:iCs/>
        </w:rPr>
        <w:t xml:space="preserve"> is the scaling factor for FR2 RX beam sweeping, </w:t>
      </w:r>
    </w:p>
    <w:p w14:paraId="7C39EDFB" w14:textId="77777777" w:rsidR="005C15E9" w:rsidRPr="000C0B99" w:rsidRDefault="005C15E9" w:rsidP="005C15E9">
      <w:pPr>
        <w:pStyle w:val="ListParagraph"/>
        <w:numPr>
          <w:ilvl w:val="1"/>
          <w:numId w:val="22"/>
        </w:numPr>
        <w:rPr>
          <w:b/>
          <w:bCs/>
          <w:i/>
          <w:iCs/>
        </w:rPr>
      </w:pPr>
      <w:r w:rsidRPr="000C0B99">
        <w:rPr>
          <w:b/>
          <w:bCs/>
          <w:i/>
          <w:iCs/>
        </w:rPr>
        <w:t xml:space="preserve">If QCL information is known by UE and the associated reference signal (e.g. SSB) is detectable, </w:t>
      </w:r>
      <m:oMath>
        <m:sSub>
          <m:sSubPr>
            <m:ctrlPr>
              <w:rPr>
                <w:rFonts w:ascii="Cambria Math" w:hAnsi="Cambria Math"/>
                <w:b/>
                <w:bCs/>
                <w:i/>
                <w:iCs/>
              </w:rPr>
            </m:ctrlPr>
          </m:sSubPr>
          <m:e>
            <m:r>
              <m:rPr>
                <m:sty m:val="bi"/>
              </m:rPr>
              <w:rPr>
                <w:rFonts w:ascii="Cambria Math"/>
              </w:rPr>
              <m:t>K</m:t>
            </m:r>
          </m:e>
          <m:sub>
            <m:r>
              <m:rPr>
                <m:sty m:val="bi"/>
              </m:rPr>
              <w:rPr>
                <w:rFonts w:ascii="Cambria Math"/>
              </w:rPr>
              <m:t>PRS_RXBeam</m:t>
            </m:r>
          </m:sub>
        </m:sSub>
      </m:oMath>
      <w:r w:rsidRPr="000C0B99">
        <w:rPr>
          <w:b/>
          <w:bCs/>
          <w:i/>
          <w:iCs/>
        </w:rPr>
        <w:t xml:space="preserve"> can be 1. Otherwise it is [8] for UE supporting FR2 power class 1 and [24/5] for UE supporting FR2 power class 2/3/4</w:t>
      </w:r>
    </w:p>
    <w:p w14:paraId="556BBF00" w14:textId="6139807F" w:rsidR="005C15E9" w:rsidRPr="005C15E9" w:rsidRDefault="005C15E9" w:rsidP="005C15E9">
      <w:pPr>
        <w:pStyle w:val="ListParagraph"/>
        <w:numPr>
          <w:ilvl w:val="0"/>
          <w:numId w:val="22"/>
        </w:numPr>
        <w:rPr>
          <w:rFonts w:cstheme="minorHAnsi"/>
          <w:b/>
          <w:bCs/>
          <w:i/>
          <w:iCs/>
        </w:rPr>
      </w:pPr>
      <w:r>
        <w:rPr>
          <w:b/>
          <w:bCs/>
          <w:i/>
          <w:iCs/>
        </w:rPr>
        <w:t>F</w:t>
      </w:r>
      <w:r w:rsidRPr="00D72426">
        <w:rPr>
          <w:b/>
          <w:bCs/>
          <w:i/>
          <w:iCs/>
        </w:rPr>
        <w:t xml:space="preserve">or </w:t>
      </w:r>
      <m:oMath>
        <m:r>
          <m:rPr>
            <m:sty m:val="bi"/>
          </m:rPr>
          <w:rPr>
            <w:rFonts w:ascii="Cambria Math" w:eastAsia="MS Mincho" w:cstheme="minorHAnsi"/>
            <w:sz w:val="20"/>
          </w:rPr>
          <m:t>i</m:t>
        </m:r>
      </m:oMath>
      <w:r w:rsidRPr="00D72426">
        <w:rPr>
          <w:b/>
          <w:i/>
          <w:iCs/>
          <w:sz w:val="20"/>
        </w:rPr>
        <w:t>th positioning frequency layer</w:t>
      </w:r>
    </w:p>
    <w:p w14:paraId="218B56EB" w14:textId="77777777" w:rsidR="005C15E9" w:rsidRPr="005C15E9" w:rsidRDefault="00960DAD" w:rsidP="005C15E9">
      <w:pPr>
        <w:pStyle w:val="ListParagraph"/>
        <w:jc w:val="center"/>
        <w:rPr>
          <w:rFonts w:cstheme="minorHAnsi"/>
          <w:b/>
          <w:bCs/>
          <w:i/>
          <w:iCs/>
        </w:rPr>
      </w:pPr>
      <m:oMathPara>
        <m:oMath>
          <m:sSub>
            <m:sSubPr>
              <m:ctrlPr>
                <w:rPr>
                  <w:rFonts w:ascii="Cambria Math" w:eastAsia="MS Mincho" w:hAnsi="Cambria Math" w:cstheme="minorHAnsi"/>
                  <w:b/>
                  <w:bCs/>
                  <w:i/>
                  <w:iCs/>
                  <w:sz w:val="20"/>
                </w:rPr>
              </m:ctrlPr>
            </m:sSubPr>
            <m:e>
              <m:r>
                <m:rPr>
                  <m:sty m:val="bi"/>
                </m:rPr>
                <w:rPr>
                  <w:rFonts w:ascii="Cambria Math" w:eastAsia="MS Mincho" w:cstheme="minorHAnsi"/>
                  <w:sz w:val="20"/>
                </w:rPr>
                <m:t>T</m:t>
              </m:r>
            </m:e>
            <m:sub>
              <m:r>
                <m:rPr>
                  <m:nor/>
                </m:rPr>
                <w:rPr>
                  <w:rFonts w:ascii="Cambria Math" w:eastAsia="MS Mincho" w:cstheme="minorHAnsi"/>
                  <w:b/>
                  <w:bCs/>
                  <w:i/>
                  <w:iCs/>
                  <w:sz w:val="20"/>
                </w:rPr>
                <m:t>RSTD_perlayer, NR</m:t>
              </m:r>
            </m:sub>
          </m:sSub>
          <m:r>
            <m:rPr>
              <m:sty m:val="bi"/>
            </m:rPr>
            <w:rPr>
              <w:rFonts w:ascii="Cambria Math" w:eastAsia="MS Mincho" w:cstheme="minorHAnsi"/>
              <w:sz w:val="20"/>
            </w:rPr>
            <m:t>(i)=</m:t>
          </m:r>
          <m:r>
            <m:rPr>
              <m:sty m:val="bi"/>
            </m:rPr>
            <w:rPr>
              <w:rFonts w:ascii="Cambria Math" w:hAnsi="Cambria Math" w:cstheme="minorHAnsi" w:hint="eastAsia"/>
              <w:sz w:val="20"/>
            </w:rPr>
            <m:t>max</m:t>
          </m:r>
          <m:d>
            <m:dPr>
              <m:begChr m:val="{"/>
              <m:endChr m:val="}"/>
              <m:ctrlPr>
                <w:rPr>
                  <w:rFonts w:ascii="Cambria Math" w:hAnsi="Cambria Math" w:cstheme="minorHAnsi"/>
                  <w:b/>
                  <w:i/>
                  <w:sz w:val="20"/>
                </w:rPr>
              </m:ctrlPr>
            </m:dPr>
            <m:e>
              <m:sSub>
                <m:sSubPr>
                  <m:ctrlPr>
                    <w:rPr>
                      <w:rFonts w:ascii="Cambria Math" w:eastAsia="MS Mincho" w:hAnsi="Cambria Math" w:cstheme="minorHAnsi"/>
                      <w:b/>
                      <w:i/>
                      <w:iCs/>
                      <w:sz w:val="20"/>
                    </w:rPr>
                  </m:ctrlPr>
                </m:sSubPr>
                <m:e>
                  <m:sSub>
                    <m:sSubPr>
                      <m:ctrlPr>
                        <w:rPr>
                          <w:rFonts w:ascii="Cambria Math" w:eastAsia="MS Mincho" w:hAnsi="Cambria Math" w:cstheme="minorHAnsi"/>
                          <w:b/>
                          <w:bCs/>
                          <w:i/>
                          <w:iCs/>
                          <w:sz w:val="20"/>
                        </w:rPr>
                      </m:ctrlPr>
                    </m:sSubPr>
                    <m:e>
                      <m:r>
                        <m:rPr>
                          <m:sty m:val="bi"/>
                        </m:rPr>
                        <w:rPr>
                          <w:rFonts w:ascii="Cambria Math" w:eastAsia="MS Mincho" w:cstheme="minorHAnsi"/>
                          <w:sz w:val="20"/>
                        </w:rPr>
                        <m:t>T</m:t>
                      </m:r>
                    </m:e>
                    <m:sub>
                      <m:r>
                        <m:rPr>
                          <m:nor/>
                        </m:rPr>
                        <w:rPr>
                          <w:rFonts w:ascii="Cambria Math" w:eastAsia="MS Mincho" w:cstheme="minorHAnsi"/>
                          <w:b/>
                          <w:bCs/>
                          <w:i/>
                          <w:iCs/>
                          <w:sz w:val="20"/>
                        </w:rPr>
                        <m:t>PRS</m:t>
                      </m:r>
                    </m:sub>
                  </m:sSub>
                </m:e>
                <m:sub>
                  <m:r>
                    <m:rPr>
                      <m:sty m:val="bi"/>
                    </m:rPr>
                    <w:rPr>
                      <w:rFonts w:ascii="Cambria Math" w:eastAsia="MS Mincho" w:cstheme="minorHAnsi"/>
                      <w:sz w:val="20"/>
                    </w:rPr>
                    <m:t>i</m:t>
                  </m:r>
                </m:sub>
              </m:sSub>
              <m:r>
                <m:rPr>
                  <m:sty m:val="bi"/>
                </m:rPr>
                <w:rPr>
                  <w:rFonts w:ascii="Cambria Math" w:eastAsia="MS Mincho" w:cstheme="minorHAnsi"/>
                  <w:sz w:val="20"/>
                </w:rPr>
                <m:t xml:space="preserve"> </m:t>
              </m:r>
              <m:r>
                <m:rPr>
                  <m:sty m:val="bi"/>
                </m:rPr>
                <w:rPr>
                  <w:rFonts w:ascii="Cambria Math" w:hAnsi="Cambria Math" w:cstheme="minorHAnsi" w:hint="eastAsia"/>
                  <w:sz w:val="20"/>
                </w:rPr>
                <m:t>，</m:t>
              </m:r>
              <m:r>
                <m:rPr>
                  <m:sty m:val="bi"/>
                </m:rPr>
                <w:rPr>
                  <w:rFonts w:ascii="Cambria Math" w:hAnsi="Cambria Math" w:cstheme="minorHAnsi" w:hint="eastAsia"/>
                  <w:sz w:val="20"/>
                </w:rPr>
                <m:t>Ti</m:t>
              </m:r>
              <m:r>
                <m:rPr>
                  <m:sty m:val="bi"/>
                </m:rPr>
                <w:rPr>
                  <w:rFonts w:ascii="Cambria Math" w:eastAsia="MS Mincho" w:cstheme="minorHAnsi"/>
                  <w:sz w:val="20"/>
                </w:rPr>
                <m:t xml:space="preserve"> </m:t>
              </m:r>
              <m:r>
                <m:rPr>
                  <m:sty m:val="bi"/>
                </m:rPr>
                <w:rPr>
                  <w:rFonts w:ascii="Cambria Math" w:hAnsi="Cambria Math" w:cstheme="minorHAnsi" w:hint="eastAsia"/>
                  <w:sz w:val="20"/>
                </w:rPr>
                <m:t>，</m:t>
              </m:r>
              <m:r>
                <m:rPr>
                  <m:sty m:val="bi"/>
                </m:rPr>
                <w:rPr>
                  <w:rFonts w:ascii="Cambria Math" w:hAnsi="Cambria Math" w:cstheme="minorHAnsi" w:hint="eastAsia"/>
                  <w:sz w:val="20"/>
                </w:rPr>
                <m:t>MGP</m:t>
              </m:r>
            </m:e>
          </m:d>
          <m:r>
            <m:rPr>
              <m:sty m:val="bi"/>
            </m:rPr>
            <w:rPr>
              <w:rFonts w:ascii="Cambria Math" w:eastAsia="MS Mincho" w:hAnsi="Cambria Math" w:cs="Cambria Math"/>
              <w:sz w:val="20"/>
            </w:rPr>
            <m:t>⋅</m:t>
          </m:r>
          <m:sSub>
            <m:sSubPr>
              <m:ctrlPr>
                <w:rPr>
                  <w:rFonts w:ascii="Cambria Math" w:hAnsi="Cambria Math" w:cstheme="minorHAnsi"/>
                  <w:b/>
                  <w:i/>
                  <w:iCs/>
                  <w:sz w:val="20"/>
                </w:rPr>
              </m:ctrlPr>
            </m:sSubPr>
            <m:e>
              <m:r>
                <m:rPr>
                  <m:sty m:val="bi"/>
                </m:rPr>
                <w:rPr>
                  <w:rFonts w:ascii="Cambria Math" w:hAnsi="Cambria Math" w:cstheme="minorHAnsi"/>
                  <w:sz w:val="20"/>
                </w:rPr>
                <m:t>Ms</m:t>
              </m:r>
            </m:e>
            <m:sub>
              <m:r>
                <m:rPr>
                  <m:sty m:val="bi"/>
                </m:rPr>
                <w:rPr>
                  <w:rFonts w:ascii="Cambria Math" w:hAnsi="Cambria Math" w:cstheme="minorHAnsi"/>
                  <w:sz w:val="20"/>
                </w:rPr>
                <m:t>i</m:t>
              </m:r>
            </m:sub>
          </m:sSub>
        </m:oMath>
      </m:oMathPara>
    </w:p>
    <w:p w14:paraId="799228C5" w14:textId="77777777" w:rsidR="005C15E9" w:rsidRPr="00D72426" w:rsidRDefault="00960DAD" w:rsidP="005C15E9">
      <w:pPr>
        <w:pStyle w:val="ListParagraph"/>
        <w:numPr>
          <w:ilvl w:val="1"/>
          <w:numId w:val="22"/>
        </w:numPr>
        <w:rPr>
          <w:b/>
          <w:bCs/>
          <w:i/>
          <w:iCs/>
        </w:rPr>
      </w:pPr>
      <m:oMath>
        <m:sSub>
          <m:sSubPr>
            <m:ctrlPr>
              <w:rPr>
                <w:rFonts w:ascii="Cambria Math" w:eastAsia="MS Mincho" w:hAnsi="Cambria Math" w:cstheme="minorHAnsi"/>
                <w:b/>
                <w:i/>
                <w:iCs/>
                <w:sz w:val="20"/>
              </w:rPr>
            </m:ctrlPr>
          </m:sSubPr>
          <m:e>
            <m:sSub>
              <m:sSubPr>
                <m:ctrlPr>
                  <w:rPr>
                    <w:rFonts w:ascii="Cambria Math" w:eastAsia="MS Mincho" w:hAnsi="Cambria Math" w:cstheme="minorHAnsi"/>
                    <w:b/>
                    <w:bCs/>
                    <w:i/>
                    <w:iCs/>
                    <w:sz w:val="20"/>
                  </w:rPr>
                </m:ctrlPr>
              </m:sSubPr>
              <m:e>
                <m:r>
                  <m:rPr>
                    <m:sty m:val="bi"/>
                  </m:rPr>
                  <w:rPr>
                    <w:rFonts w:ascii="Cambria Math" w:eastAsia="MS Mincho" w:cstheme="minorHAnsi"/>
                    <w:sz w:val="20"/>
                  </w:rPr>
                  <m:t>T</m:t>
                </m:r>
              </m:e>
              <m:sub>
                <m:r>
                  <m:rPr>
                    <m:nor/>
                  </m:rPr>
                  <w:rPr>
                    <w:rFonts w:ascii="Cambria Math" w:eastAsia="MS Mincho" w:cstheme="minorHAnsi"/>
                    <w:b/>
                    <w:bCs/>
                    <w:i/>
                    <w:iCs/>
                    <w:sz w:val="20"/>
                  </w:rPr>
                  <m:t>PRS</m:t>
                </m:r>
              </m:sub>
            </m:sSub>
          </m:e>
          <m:sub>
            <m:r>
              <m:rPr>
                <m:sty m:val="bi"/>
              </m:rPr>
              <w:rPr>
                <w:rFonts w:ascii="Cambria Math" w:eastAsia="MS Mincho" w:cstheme="minorHAnsi"/>
                <w:sz w:val="20"/>
              </w:rPr>
              <m:t>i</m:t>
            </m:r>
          </m:sub>
        </m:sSub>
      </m:oMath>
      <w:r w:rsidR="005C15E9" w:rsidRPr="00D72426">
        <w:rPr>
          <w:b/>
          <w:bCs/>
          <w:i/>
          <w:iCs/>
        </w:rPr>
        <w:t xml:space="preserve"> is the PRS resource set periodicity </w:t>
      </w:r>
    </w:p>
    <w:p w14:paraId="7732FEA1" w14:textId="77777777" w:rsidR="005C15E9" w:rsidRDefault="00960DAD" w:rsidP="005C15E9">
      <w:pPr>
        <w:pStyle w:val="ListParagraph"/>
        <w:numPr>
          <w:ilvl w:val="1"/>
          <w:numId w:val="22"/>
        </w:numPr>
        <w:rPr>
          <w:b/>
          <w:bCs/>
          <w:i/>
          <w:iCs/>
        </w:rPr>
      </w:pPr>
      <m:oMath>
        <m:sSub>
          <m:sSubPr>
            <m:ctrlPr>
              <w:rPr>
                <w:rFonts w:ascii="Cambria Math" w:hAnsi="Cambria Math" w:cstheme="minorHAnsi"/>
                <w:b/>
                <w:i/>
                <w:iCs/>
                <w:sz w:val="20"/>
              </w:rPr>
            </m:ctrlPr>
          </m:sSubPr>
          <m:e>
            <m:r>
              <m:rPr>
                <m:sty m:val="bi"/>
              </m:rPr>
              <w:rPr>
                <w:rFonts w:ascii="Cambria Math" w:hAnsi="Cambria Math" w:cstheme="minorHAnsi"/>
                <w:sz w:val="20"/>
              </w:rPr>
              <m:t>Ms</m:t>
            </m:r>
          </m:e>
          <m:sub>
            <m:r>
              <m:rPr>
                <m:sty m:val="bi"/>
              </m:rPr>
              <w:rPr>
                <w:rFonts w:ascii="Cambria Math" w:hAnsi="Cambria Math" w:cstheme="minorHAnsi"/>
                <w:sz w:val="20"/>
              </w:rPr>
              <m:t>i</m:t>
            </m:r>
          </m:sub>
        </m:sSub>
      </m:oMath>
      <w:r w:rsidR="005C15E9" w:rsidRPr="00D72426">
        <w:rPr>
          <w:b/>
          <w:bCs/>
          <w:i/>
          <w:iCs/>
        </w:rPr>
        <w:t xml:space="preserve"> is the </w:t>
      </w:r>
      <w:r w:rsidR="005C15E9">
        <w:rPr>
          <w:b/>
          <w:bCs/>
          <w:i/>
          <w:iCs/>
        </w:rPr>
        <w:t xml:space="preserve">scaling factor because of UE PRS processing capability limitation </w:t>
      </w:r>
    </w:p>
    <w:p w14:paraId="7A5F6A6F" w14:textId="77777777" w:rsidR="005C15E9" w:rsidRPr="00110CD4" w:rsidRDefault="00960DAD" w:rsidP="005C15E9">
      <w:pPr>
        <w:pStyle w:val="ListParagraph"/>
        <w:overflowPunct w:val="0"/>
        <w:autoSpaceDE w:val="0"/>
        <w:autoSpaceDN w:val="0"/>
        <w:adjustRightInd w:val="0"/>
        <w:spacing w:afterLines="50" w:after="120" w:line="256" w:lineRule="auto"/>
        <w:jc w:val="center"/>
        <w:rPr>
          <w:rFonts w:eastAsia="SimSun"/>
          <w:b/>
          <w:bCs/>
        </w:rPr>
      </w:pPr>
      <m:oMathPara>
        <m:oMath>
          <m:sSub>
            <m:sSubPr>
              <m:ctrlPr>
                <w:rPr>
                  <w:rFonts w:ascii="Cambria Math" w:hAnsi="Cambria Math" w:cstheme="minorHAnsi"/>
                  <w:b/>
                  <w:i/>
                  <w:iCs/>
                  <w:sz w:val="20"/>
                </w:rPr>
              </m:ctrlPr>
            </m:sSubPr>
            <m:e>
              <m:r>
                <m:rPr>
                  <m:sty m:val="bi"/>
                </m:rPr>
                <w:rPr>
                  <w:rFonts w:ascii="Cambria Math" w:hAnsi="Cambria Math" w:cstheme="minorHAnsi"/>
                  <w:sz w:val="20"/>
                </w:rPr>
                <m:t>Ms</m:t>
              </m:r>
            </m:e>
            <m:sub>
              <m:r>
                <m:rPr>
                  <m:sty m:val="bi"/>
                </m:rPr>
                <w:rPr>
                  <w:rFonts w:ascii="Cambria Math" w:hAnsi="Cambria Math" w:cstheme="minorHAnsi"/>
                  <w:sz w:val="20"/>
                </w:rPr>
                <m:t>i</m:t>
              </m:r>
            </m:sub>
          </m:sSub>
          <m:r>
            <m:rPr>
              <m:sty m:val="b"/>
            </m:rPr>
            <w:rPr>
              <w:rFonts w:ascii="Cambria Math" w:hAnsi="Cambria Math"/>
            </w:rPr>
            <m:t>=</m:t>
          </m:r>
          <m:func>
            <m:funcPr>
              <m:ctrlPr>
                <w:rPr>
                  <w:rFonts w:ascii="Cambria Math" w:eastAsia="SimSun" w:hAnsi="Cambria Math"/>
                  <w:b/>
                  <w:bCs/>
                  <w:i/>
                  <w:iCs/>
                </w:rPr>
              </m:ctrlPr>
            </m:funcPr>
            <m:fName>
              <m:d>
                <m:dPr>
                  <m:begChr m:val="⌈"/>
                  <m:endChr m:val="⌉"/>
                  <m:ctrlPr>
                    <w:rPr>
                      <w:rFonts w:ascii="Cambria Math" w:eastAsia="SimSun" w:hAnsi="Cambria Math"/>
                      <w:b/>
                      <w:bCs/>
                      <w:i/>
                      <w:iCs/>
                    </w:rPr>
                  </m:ctrlPr>
                </m:dPr>
                <m:e>
                  <m:f>
                    <m:fPr>
                      <m:ctrlPr>
                        <w:rPr>
                          <w:rFonts w:ascii="Cambria Math" w:eastAsia="SimSun" w:hAnsi="Cambria Math"/>
                          <w:b/>
                          <w:bCs/>
                          <w:i/>
                          <w:iCs/>
                        </w:rPr>
                      </m:ctrlPr>
                    </m:fPr>
                    <m:num>
                      <m:sSubSup>
                        <m:sSubSupPr>
                          <m:ctrlPr>
                            <w:rPr>
                              <w:rFonts w:ascii="Cambria Math" w:eastAsia="SimSun" w:hAnsi="Cambria Math"/>
                              <w:b/>
                              <w:bCs/>
                              <w:i/>
                              <w:iCs/>
                            </w:rPr>
                          </m:ctrlPr>
                        </m:sSubSupPr>
                        <m:e>
                          <m:r>
                            <m:rPr>
                              <m:sty m:val="b"/>
                            </m:rPr>
                            <w:rPr>
                              <w:rFonts w:ascii="Cambria Math" w:eastAsia="SimSun" w:hAnsi="Cambria Math"/>
                              <w:lang w:val="en-GB"/>
                            </w:rPr>
                            <m:t>N</m:t>
                          </m:r>
                        </m:e>
                        <m:sub>
                          <m:r>
                            <m:rPr>
                              <m:sty m:val="b"/>
                            </m:rPr>
                            <w:rPr>
                              <w:rFonts w:ascii="Cambria Math" w:eastAsia="SimSun" w:hAnsi="Cambria Math"/>
                              <w:lang w:val="en-GB"/>
                            </w:rPr>
                            <m:t>PRS,i</m:t>
                          </m:r>
                        </m:sub>
                        <m:sup>
                          <m:r>
                            <m:rPr>
                              <m:sty m:val="b"/>
                            </m:rPr>
                            <w:rPr>
                              <w:rFonts w:ascii="Cambria Math" w:eastAsia="SimSun" w:hAnsi="Cambria Math"/>
                              <w:lang w:val="en-GB"/>
                            </w:rPr>
                            <m:t>slot</m:t>
                          </m:r>
                        </m:sup>
                      </m:sSubSup>
                    </m:num>
                    <m:den>
                      <m:sSubSup>
                        <m:sSubSupPr>
                          <m:ctrlPr>
                            <w:rPr>
                              <w:rFonts w:ascii="Cambria Math" w:eastAsia="SimSun" w:hAnsi="Cambria Math"/>
                              <w:b/>
                              <w:bCs/>
                              <w:i/>
                              <w:iCs/>
                            </w:rPr>
                          </m:ctrlPr>
                        </m:sSubSupPr>
                        <m:e>
                          <m:r>
                            <m:rPr>
                              <m:sty m:val="b"/>
                            </m:rPr>
                            <w:rPr>
                              <w:rFonts w:ascii="Cambria Math" w:eastAsia="SimSun" w:hAnsi="Cambria Math"/>
                              <w:lang w:val="en-GB"/>
                            </w:rPr>
                            <m:t>N</m:t>
                          </m:r>
                        </m:e>
                        <m:sub>
                          <m:r>
                            <m:rPr>
                              <m:sty m:val="b"/>
                            </m:rPr>
                            <w:rPr>
                              <w:rFonts w:ascii="Cambria Math" w:eastAsia="SimSun" w:hAnsi="Cambria Math"/>
                              <w:lang w:val="en-GB"/>
                            </w:rPr>
                            <m:t>i</m:t>
                          </m:r>
                        </m:sub>
                        <m:sup>
                          <m:r>
                            <m:rPr>
                              <m:sty m:val="b"/>
                            </m:rPr>
                            <w:rPr>
                              <w:rFonts w:ascii="Cambria Math" w:eastAsia="SimSun" w:hAnsi="Cambria Math"/>
                              <w:lang w:val="en-GB"/>
                            </w:rPr>
                            <m:t>'</m:t>
                          </m:r>
                        </m:sup>
                      </m:sSubSup>
                    </m:den>
                  </m:f>
                </m:e>
              </m:d>
              <m:d>
                <m:dPr>
                  <m:begChr m:val="⌈"/>
                  <m:endChr m:val="⌉"/>
                  <m:ctrlPr>
                    <w:rPr>
                      <w:rFonts w:ascii="Cambria Math" w:eastAsia="SimSun" w:hAnsi="Cambria Math"/>
                      <w:b/>
                      <w:bCs/>
                      <w:i/>
                      <w:iCs/>
                    </w:rPr>
                  </m:ctrlPr>
                </m:dPr>
                <m:e>
                  <m:f>
                    <m:fPr>
                      <m:ctrlPr>
                        <w:rPr>
                          <w:rFonts w:ascii="Cambria Math" w:eastAsia="SimSun" w:hAnsi="Cambria Math"/>
                          <w:b/>
                          <w:bCs/>
                          <w:i/>
                          <w:iCs/>
                        </w:rPr>
                      </m:ctrlPr>
                    </m:fPr>
                    <m:num>
                      <m:sSub>
                        <m:sSubPr>
                          <m:ctrlPr>
                            <w:rPr>
                              <w:rFonts w:ascii="Cambria Math" w:eastAsia="SimSun" w:hAnsi="Cambria Math"/>
                              <w:b/>
                              <w:bCs/>
                              <w:i/>
                              <w:iCs/>
                            </w:rPr>
                          </m:ctrlPr>
                        </m:sSubPr>
                        <m:e>
                          <m:r>
                            <m:rPr>
                              <m:sty m:val="b"/>
                            </m:rPr>
                            <w:rPr>
                              <w:rFonts w:ascii="Cambria Math" w:eastAsia="SimSun" w:hAnsi="Cambria Math"/>
                              <w:lang w:val="en-GB"/>
                            </w:rPr>
                            <m:t>L</m:t>
                          </m:r>
                        </m:e>
                        <m:sub>
                          <m:r>
                            <m:rPr>
                              <m:sty m:val="b"/>
                            </m:rPr>
                            <w:rPr>
                              <w:rFonts w:ascii="Cambria Math" w:eastAsia="SimSun" w:hAnsi="Cambria Math"/>
                              <w:lang w:val="en-GB"/>
                            </w:rPr>
                            <m:t>PRS,i</m:t>
                          </m:r>
                        </m:sub>
                      </m:sSub>
                    </m:num>
                    <m:den>
                      <m:sSubSup>
                        <m:sSubSupPr>
                          <m:ctrlPr>
                            <w:rPr>
                              <w:rFonts w:ascii="Cambria Math" w:eastAsia="SimSun" w:hAnsi="Cambria Math"/>
                              <w:b/>
                              <w:bCs/>
                              <w:i/>
                              <w:iCs/>
                            </w:rPr>
                          </m:ctrlPr>
                        </m:sSubSupPr>
                        <m:e>
                          <m:r>
                            <m:rPr>
                              <m:sty m:val="b"/>
                            </m:rPr>
                            <w:rPr>
                              <w:rFonts w:ascii="Cambria Math" w:eastAsia="SimSun" w:hAnsi="Cambria Math"/>
                              <w:lang w:val="en-GB"/>
                            </w:rPr>
                            <m:t>N</m:t>
                          </m:r>
                        </m:e>
                        <m:sub>
                          <m:r>
                            <m:rPr>
                              <m:sty m:val="b"/>
                            </m:rPr>
                            <w:rPr>
                              <w:rFonts w:ascii="Cambria Math" w:eastAsia="SimSun" w:hAnsi="Cambria Math"/>
                              <w:lang w:val="en-GB"/>
                            </w:rPr>
                            <m:t>i</m:t>
                          </m:r>
                        </m:sub>
                        <m:sup/>
                      </m:sSubSup>
                    </m:den>
                  </m:f>
                </m:e>
              </m:d>
            </m:fName>
            <m:e>
              <m:r>
                <m:rPr>
                  <m:sty m:val="b"/>
                </m:rPr>
                <w:rPr>
                  <w:rFonts w:ascii="Cambria Math" w:eastAsia="SimSun" w:hAnsi="Cambria Math"/>
                  <w:lang w:val="en-GB"/>
                </w:rPr>
                <m:t> </m:t>
              </m:r>
            </m:e>
          </m:func>
        </m:oMath>
      </m:oMathPara>
    </w:p>
    <w:p w14:paraId="39831F95" w14:textId="77777777" w:rsidR="005C15E9" w:rsidRDefault="005C15E9" w:rsidP="005C15E9">
      <w:pPr>
        <w:pStyle w:val="ListParagraph"/>
        <w:ind w:left="1440"/>
        <w:rPr>
          <w:b/>
          <w:bCs/>
          <w:i/>
          <w:iCs/>
        </w:rPr>
      </w:pPr>
    </w:p>
    <w:p w14:paraId="765F6952" w14:textId="77777777" w:rsidR="005C15E9" w:rsidRDefault="005C15E9" w:rsidP="005C15E9">
      <w:pPr>
        <w:pStyle w:val="ListParagraph"/>
        <w:numPr>
          <w:ilvl w:val="2"/>
          <w:numId w:val="22"/>
        </w:numPr>
        <w:rPr>
          <w:b/>
          <w:bCs/>
          <w:i/>
          <w:iCs/>
        </w:rPr>
      </w:pPr>
      <w:r w:rsidRPr="00D72426">
        <w:rPr>
          <w:b/>
          <w:bCs/>
          <w:i/>
          <w:iCs/>
        </w:rPr>
        <w:t>PRS resource</w:t>
      </w:r>
      <w:r>
        <w:rPr>
          <w:b/>
          <w:bCs/>
          <w:i/>
          <w:iCs/>
        </w:rPr>
        <w:t xml:space="preserve"> duration </w:t>
      </w:r>
      <w:r w:rsidRPr="00D72426">
        <w:rPr>
          <w:b/>
          <w:bCs/>
          <w:i/>
          <w:iCs/>
        </w:rPr>
        <w:t xml:space="preserve">within a PRS resource occasion </w:t>
      </w:r>
      <w:r>
        <w:rPr>
          <w:b/>
          <w:bCs/>
          <w:i/>
          <w:iCs/>
        </w:rPr>
        <w:t>is denoted by “</w:t>
      </w:r>
      <m:oMath>
        <m:sSub>
          <m:sSubPr>
            <m:ctrlPr>
              <w:rPr>
                <w:rFonts w:ascii="Cambria Math" w:hAnsi="Cambria Math"/>
                <w:b/>
                <w:bCs/>
                <w:i/>
                <w:iCs/>
              </w:rPr>
            </m:ctrlPr>
          </m:sSubPr>
          <m:e>
            <m:r>
              <m:rPr>
                <m:sty m:val="bi"/>
              </m:rPr>
              <w:rPr>
                <w:rFonts w:ascii="Cambria Math" w:hAnsi="Cambria Math"/>
              </w:rPr>
              <m:t>L</m:t>
            </m:r>
          </m:e>
          <m:sub>
            <m:r>
              <m:rPr>
                <m:sty m:val="bi"/>
              </m:rPr>
              <w:rPr>
                <w:rFonts w:ascii="Cambria Math" w:hAnsi="Cambria Math"/>
              </w:rPr>
              <m:t>PR</m:t>
            </m:r>
            <m:sSub>
              <m:sSubPr>
                <m:ctrlPr>
                  <w:rPr>
                    <w:rFonts w:ascii="Cambria Math" w:hAnsi="Cambria Math"/>
                    <w:b/>
                    <w:bCs/>
                    <w:i/>
                    <w:iCs/>
                  </w:rPr>
                </m:ctrlPr>
              </m:sSubPr>
              <m:e>
                <m:r>
                  <m:rPr>
                    <m:sty m:val="bi"/>
                  </m:rPr>
                  <w:rPr>
                    <w:rFonts w:ascii="Cambria Math" w:hAnsi="Cambria Math"/>
                  </w:rPr>
                  <m:t>S</m:t>
                </m:r>
              </m:e>
              <m:sub/>
            </m:sSub>
            <m:r>
              <m:rPr>
                <m:sty m:val="bi"/>
              </m:rPr>
              <w:rPr>
                <w:rFonts w:ascii="Cambria Math" w:hAnsi="Cambria Math"/>
              </w:rPr>
              <m:t>,i</m:t>
            </m:r>
          </m:sub>
        </m:sSub>
        <m:r>
          <m:rPr>
            <m:sty m:val="bi"/>
          </m:rPr>
          <w:rPr>
            <w:rFonts w:ascii="Cambria Math" w:hAnsi="Cambria Math"/>
          </w:rPr>
          <m:t>"</m:t>
        </m:r>
      </m:oMath>
    </w:p>
    <w:p w14:paraId="455878F5" w14:textId="77777777" w:rsidR="005C15E9" w:rsidRPr="00D72426" w:rsidRDefault="005C15E9" w:rsidP="005C15E9">
      <w:pPr>
        <w:pStyle w:val="ListParagraph"/>
        <w:numPr>
          <w:ilvl w:val="2"/>
          <w:numId w:val="22"/>
        </w:numPr>
        <w:rPr>
          <w:b/>
          <w:bCs/>
          <w:i/>
          <w:iCs/>
        </w:rPr>
      </w:pPr>
      <w:r w:rsidRPr="00D72426">
        <w:rPr>
          <w:b/>
          <w:bCs/>
          <w:i/>
          <w:iCs/>
        </w:rPr>
        <w:t xml:space="preserve">PRS </w:t>
      </w:r>
      <w:r>
        <w:rPr>
          <w:b/>
          <w:bCs/>
          <w:i/>
          <w:iCs/>
        </w:rPr>
        <w:t>symbol duration per a slot is denoted by “</w:t>
      </w:r>
      <m:oMath>
        <m:sSubSup>
          <m:sSubSupPr>
            <m:ctrlPr>
              <w:rPr>
                <w:rFonts w:ascii="Cambria Math" w:eastAsia="SimSun" w:hAnsi="Cambria Math"/>
                <w:b/>
                <w:bCs/>
                <w:i/>
                <w:iCs/>
              </w:rPr>
            </m:ctrlPr>
          </m:sSubSupPr>
          <m:e>
            <m:r>
              <m:rPr>
                <m:sty m:val="bi"/>
              </m:rPr>
              <w:rPr>
                <w:rFonts w:ascii="Cambria Math" w:eastAsia="SimSun" w:hAnsi="Cambria Math"/>
                <w:lang w:val="en-GB"/>
              </w:rPr>
              <m:t>N</m:t>
            </m:r>
          </m:e>
          <m:sub>
            <m:r>
              <m:rPr>
                <m:sty m:val="bi"/>
              </m:rPr>
              <w:rPr>
                <w:rFonts w:ascii="Cambria Math" w:eastAsia="SimSun" w:hAnsi="Cambria Math"/>
                <w:lang w:val="en-GB"/>
              </w:rPr>
              <m:t>PRS,i</m:t>
            </m:r>
          </m:sub>
          <m:sup>
            <m:r>
              <m:rPr>
                <m:sty m:val="bi"/>
              </m:rPr>
              <w:rPr>
                <w:rFonts w:ascii="Cambria Math" w:eastAsia="SimSun" w:hAnsi="Cambria Math"/>
                <w:lang w:val="en-GB"/>
              </w:rPr>
              <m:t>slot</m:t>
            </m:r>
          </m:sup>
        </m:sSubSup>
        <m:r>
          <m:rPr>
            <m:sty m:val="bi"/>
          </m:rPr>
          <w:rPr>
            <w:rFonts w:ascii="Cambria Math" w:hAnsi="Cambria Math"/>
          </w:rPr>
          <m:t>"</m:t>
        </m:r>
      </m:oMath>
      <w:r w:rsidRPr="00D72426">
        <w:rPr>
          <w:b/>
          <w:bCs/>
          <w:i/>
          <w:iCs/>
        </w:rPr>
        <w:t xml:space="preserve">  </w:t>
      </w:r>
    </w:p>
    <w:p w14:paraId="6E2526BE" w14:textId="77777777" w:rsidR="005C15E9" w:rsidRDefault="005C15E9" w:rsidP="005C15E9">
      <w:pPr>
        <w:pStyle w:val="ListParagraph"/>
        <w:numPr>
          <w:ilvl w:val="2"/>
          <w:numId w:val="22"/>
        </w:numPr>
        <w:rPr>
          <w:b/>
          <w:bCs/>
          <w:i/>
          <w:iCs/>
        </w:rPr>
      </w:pPr>
      <w:r w:rsidRPr="00D72426">
        <w:rPr>
          <w:b/>
          <w:bCs/>
          <w:i/>
          <w:iCs/>
        </w:rPr>
        <w:t>UE DL PRS processing capability is indicated by {</w:t>
      </w:r>
      <m:oMath>
        <m:sSub>
          <m:sSubPr>
            <m:ctrlPr>
              <w:rPr>
                <w:rFonts w:ascii="Cambria Math" w:eastAsia="MS Mincho" w:hAnsi="Cambria Math" w:cstheme="minorHAnsi"/>
                <w:b/>
                <w:i/>
                <w:iCs/>
                <w:sz w:val="20"/>
              </w:rPr>
            </m:ctrlPr>
          </m:sSubPr>
          <m:e>
            <m:r>
              <m:rPr>
                <m:sty m:val="bi"/>
              </m:rPr>
              <w:rPr>
                <w:rFonts w:ascii="Cambria Math" w:eastAsia="MS Mincho" w:cstheme="minorHAnsi"/>
                <w:sz w:val="20"/>
              </w:rPr>
              <m:t>N</m:t>
            </m:r>
          </m:e>
          <m:sub>
            <m:r>
              <m:rPr>
                <m:sty m:val="bi"/>
              </m:rPr>
              <w:rPr>
                <w:rFonts w:ascii="Cambria Math" w:eastAsia="MS Mincho" w:cstheme="minorHAnsi"/>
                <w:sz w:val="20"/>
              </w:rPr>
              <m:t xml:space="preserve">i, </m:t>
            </m:r>
          </m:sub>
        </m:sSub>
        <m:sSub>
          <m:sSubPr>
            <m:ctrlPr>
              <w:rPr>
                <w:rFonts w:ascii="Cambria Math" w:eastAsia="MS Mincho" w:hAnsi="Cambria Math" w:cstheme="minorHAnsi"/>
                <w:b/>
                <w:i/>
                <w:iCs/>
                <w:sz w:val="20"/>
              </w:rPr>
            </m:ctrlPr>
          </m:sSubPr>
          <m:e>
            <m:r>
              <m:rPr>
                <m:sty m:val="bi"/>
              </m:rPr>
              <w:rPr>
                <w:rFonts w:ascii="Cambria Math" w:eastAsia="MS Mincho" w:cstheme="minorHAnsi"/>
                <w:sz w:val="20"/>
              </w:rPr>
              <m:t>T</m:t>
            </m:r>
          </m:e>
          <m:sub>
            <m:r>
              <m:rPr>
                <m:sty m:val="bi"/>
              </m:rPr>
              <w:rPr>
                <w:rFonts w:ascii="Cambria Math" w:eastAsia="MS Mincho" w:cstheme="minorHAnsi"/>
                <w:sz w:val="20"/>
              </w:rPr>
              <m:t>i</m:t>
            </m:r>
          </m:sub>
        </m:sSub>
        <m:r>
          <m:rPr>
            <m:sty m:val="bi"/>
          </m:rPr>
          <w:rPr>
            <w:rFonts w:ascii="Cambria Math" w:eastAsia="MS Mincho" w:cstheme="minorHAnsi"/>
            <w:sz w:val="20"/>
          </w:rPr>
          <m:t xml:space="preserve">} </m:t>
        </m:r>
        <m:r>
          <m:rPr>
            <m:sty m:val="bi"/>
          </m:rPr>
          <w:rPr>
            <w:rFonts w:ascii="Cambria Math" w:hAnsi="Cambria Math"/>
          </w:rPr>
          <m:t xml:space="preserve"> and {</m:t>
        </m:r>
        <m:sSub>
          <m:sSubPr>
            <m:ctrlPr>
              <w:rPr>
                <w:rFonts w:ascii="Cambria Math" w:eastAsia="MS Mincho" w:hAnsi="Cambria Math" w:cstheme="minorHAnsi"/>
                <w:b/>
                <w:i/>
                <w:iCs/>
                <w:sz w:val="20"/>
              </w:rPr>
            </m:ctrlPr>
          </m:sSubPr>
          <m:e>
            <m:r>
              <m:rPr>
                <m:sty m:val="bi"/>
              </m:rPr>
              <w:rPr>
                <w:rFonts w:ascii="Cambria Math" w:eastAsia="MS Mincho" w:cstheme="minorHAnsi"/>
                <w:sz w:val="20"/>
              </w:rPr>
              <m:t>N</m:t>
            </m:r>
          </m:e>
          <m:sub>
            <m:r>
              <m:rPr>
                <m:sty m:val="bi"/>
              </m:rPr>
              <w:rPr>
                <w:rFonts w:ascii="Cambria Math" w:eastAsia="MS Mincho" w:cstheme="minorHAnsi"/>
                <w:sz w:val="20"/>
              </w:rPr>
              <m:t xml:space="preserve">i, </m:t>
            </m:r>
          </m:sub>
        </m:sSub>
        <m:r>
          <m:rPr>
            <m:sty m:val="bi"/>
          </m:rPr>
          <w:rPr>
            <w:rFonts w:ascii="Cambria Math" w:eastAsia="MS Mincho" w:hAnsi="Cambria Math" w:cstheme="minorHAnsi"/>
            <w:sz w:val="20"/>
          </w:rPr>
          <m:t>'</m:t>
        </m:r>
        <m:r>
          <m:rPr>
            <m:sty m:val="bi"/>
          </m:rPr>
          <w:rPr>
            <w:rFonts w:ascii="Cambria Math" w:eastAsia="MS Mincho" w:cstheme="minorHAnsi"/>
            <w:sz w:val="20"/>
          </w:rPr>
          <m:t>}</m:t>
        </m:r>
      </m:oMath>
      <w:r w:rsidRPr="00D72426">
        <w:rPr>
          <w:b/>
          <w:bCs/>
          <w:i/>
          <w:iCs/>
        </w:rPr>
        <w:t xml:space="preserve"> defined in TS38.214</w:t>
      </w:r>
    </w:p>
    <w:p w14:paraId="224C3BC4" w14:textId="77777777" w:rsidR="005C15E9" w:rsidRPr="00BA2C71" w:rsidRDefault="005C15E9" w:rsidP="005C15E9">
      <w:pPr>
        <w:pStyle w:val="ListParagraph"/>
        <w:numPr>
          <w:ilvl w:val="0"/>
          <w:numId w:val="22"/>
        </w:numPr>
        <w:rPr>
          <w:b/>
          <w:bCs/>
          <w:i/>
          <w:iCs/>
        </w:rPr>
      </w:pPr>
      <w:proofErr w:type="spellStart"/>
      <w:proofErr w:type="gramStart"/>
      <w:r w:rsidRPr="00BA2C71">
        <w:rPr>
          <w:rFonts w:cs="v4.2.0"/>
          <w:b/>
          <w:bCs/>
          <w:i/>
          <w:iCs/>
        </w:rPr>
        <w:t>CSSF</w:t>
      </w:r>
      <w:r w:rsidRPr="00BA2C71">
        <w:rPr>
          <w:rFonts w:cs="v4.2.0"/>
          <w:b/>
          <w:bCs/>
          <w:i/>
          <w:iCs/>
          <w:vertAlign w:val="subscript"/>
        </w:rPr>
        <w:t>RSTD</w:t>
      </w:r>
      <w:r>
        <w:rPr>
          <w:rFonts w:cs="v4.2.0"/>
          <w:b/>
          <w:bCs/>
          <w:i/>
          <w:iCs/>
          <w:vertAlign w:val="subscript"/>
        </w:rPr>
        <w:t>,i</w:t>
      </w:r>
      <w:proofErr w:type="spellEnd"/>
      <w:proofErr w:type="gramEnd"/>
      <w:r w:rsidRPr="00BA2C71">
        <w:rPr>
          <w:rFonts w:cs="v4.2.0"/>
          <w:b/>
          <w:bCs/>
          <w:i/>
          <w:iCs/>
        </w:rPr>
        <w:t xml:space="preserve"> </w:t>
      </w:r>
      <w:r w:rsidRPr="00BA2C71">
        <w:rPr>
          <w:b/>
          <w:bCs/>
          <w:i/>
          <w:iCs/>
        </w:rPr>
        <w:t>is the scaling factor for the RSTD measu</w:t>
      </w:r>
      <w:bookmarkStart w:id="15" w:name="_GoBack"/>
      <w:bookmarkEnd w:id="15"/>
      <w:r w:rsidRPr="00BA2C71">
        <w:rPr>
          <w:b/>
          <w:bCs/>
          <w:i/>
          <w:iCs/>
        </w:rPr>
        <w:t>rements on the “</w:t>
      </w:r>
      <w:proofErr w:type="spellStart"/>
      <w:r w:rsidRPr="00BA2C71">
        <w:rPr>
          <w:b/>
          <w:bCs/>
          <w:i/>
          <w:iCs/>
        </w:rPr>
        <w:t>i”th</w:t>
      </w:r>
      <w:proofErr w:type="spellEnd"/>
      <w:r w:rsidRPr="00BA2C71">
        <w:rPr>
          <w:b/>
          <w:bCs/>
          <w:i/>
          <w:iCs/>
        </w:rPr>
        <w:t xml:space="preserve"> positioning frequency layer </w:t>
      </w:r>
      <w:r>
        <w:rPr>
          <w:b/>
          <w:bCs/>
          <w:i/>
          <w:iCs/>
        </w:rPr>
        <w:t>, which can be same</w:t>
      </w:r>
      <w:r w:rsidRPr="00BA2C71">
        <w:rPr>
          <w:b/>
          <w:bCs/>
          <w:i/>
          <w:iCs/>
        </w:rPr>
        <w:t xml:space="preserve"> as</w:t>
      </w:r>
      <w:r w:rsidRPr="00BA2C71">
        <w:rPr>
          <w:rFonts w:cs="v4.2.0"/>
          <w:b/>
          <w:bCs/>
          <w:i/>
          <w:iCs/>
        </w:rPr>
        <w:t xml:space="preserve"> </w:t>
      </w:r>
      <w:proofErr w:type="spellStart"/>
      <w:r w:rsidRPr="00BA2C71">
        <w:rPr>
          <w:rFonts w:cs="v4.2.0"/>
          <w:b/>
          <w:bCs/>
          <w:i/>
          <w:iCs/>
        </w:rPr>
        <w:t>CSSF</w:t>
      </w:r>
      <w:r w:rsidRPr="00BA2C71">
        <w:rPr>
          <w:rFonts w:cs="v4.2.0"/>
          <w:b/>
          <w:bCs/>
          <w:i/>
          <w:iCs/>
          <w:vertAlign w:val="subscript"/>
        </w:rPr>
        <w:t>within_gap,i</w:t>
      </w:r>
      <w:proofErr w:type="spellEnd"/>
      <w:r w:rsidRPr="00BA2C71">
        <w:rPr>
          <w:b/>
          <w:bCs/>
          <w:i/>
          <w:iCs/>
        </w:rPr>
        <w:t xml:space="preserve"> defined in clause 9.1.5.2.2 of TS38.133 [9] for the equal splitting gap sharing scheme only</w:t>
      </w:r>
    </w:p>
    <w:p w14:paraId="67F844A5" w14:textId="77777777" w:rsidR="00934497" w:rsidRPr="00934497" w:rsidRDefault="00934497" w:rsidP="00934497">
      <w:pPr>
        <w:overflowPunct w:val="0"/>
        <w:autoSpaceDE w:val="0"/>
        <w:autoSpaceDN w:val="0"/>
        <w:adjustRightInd w:val="0"/>
        <w:spacing w:before="60" w:after="60"/>
        <w:textAlignment w:val="baseline"/>
        <w:rPr>
          <w:rFonts w:cstheme="minorHAnsi"/>
          <w:b/>
          <w:i/>
          <w:szCs w:val="21"/>
        </w:rPr>
      </w:pPr>
      <w:r w:rsidRPr="00934497">
        <w:rPr>
          <w:rFonts w:cstheme="minorHAnsi"/>
          <w:b/>
          <w:i/>
          <w:szCs w:val="21"/>
          <w:u w:val="single"/>
        </w:rPr>
        <w:t>Proposal 12</w:t>
      </w:r>
      <w:r w:rsidRPr="00934497">
        <w:rPr>
          <w:rFonts w:eastAsia="SimSun" w:cstheme="minorHAnsi"/>
          <w:b/>
          <w:i/>
          <w:szCs w:val="20"/>
        </w:rPr>
        <w:t>: LMF and UE can choose k1 and k2 independently from {0,1,2,3,4,5}.</w:t>
      </w:r>
    </w:p>
    <w:p w14:paraId="0B92B0F5" w14:textId="77777777" w:rsidR="00934497" w:rsidRPr="0011337D" w:rsidRDefault="00934497" w:rsidP="0011337D">
      <w:pPr>
        <w:rPr>
          <w:b/>
          <w:bCs/>
          <w:i/>
          <w:iCs/>
        </w:rPr>
      </w:pPr>
    </w:p>
    <w:p w14:paraId="32B2AAFF" w14:textId="77777777" w:rsidR="000F20AC" w:rsidRPr="00645EE9" w:rsidRDefault="000F20AC" w:rsidP="004C55BD">
      <w:pPr>
        <w:pStyle w:val="Heading1"/>
        <w:numPr>
          <w:ilvl w:val="0"/>
          <w:numId w:val="2"/>
        </w:numPr>
        <w:pBdr>
          <w:top w:val="single" w:sz="12" w:space="3" w:color="auto"/>
        </w:pBdr>
        <w:overflowPunct w:val="0"/>
        <w:autoSpaceDE w:val="0"/>
        <w:autoSpaceDN w:val="0"/>
        <w:adjustRightInd w:val="0"/>
        <w:spacing w:after="180"/>
        <w:textAlignment w:val="baseline"/>
        <w:rPr>
          <w:rFonts w:asciiTheme="minorHAnsi" w:eastAsia="SimSun" w:hAnsiTheme="minorHAnsi" w:cstheme="minorHAnsi"/>
          <w:color w:val="auto"/>
          <w:sz w:val="36"/>
          <w:szCs w:val="20"/>
        </w:rPr>
      </w:pPr>
      <w:r w:rsidRPr="00645EE9">
        <w:rPr>
          <w:rFonts w:asciiTheme="minorHAnsi" w:eastAsia="SimSun" w:hAnsiTheme="minorHAnsi" w:cstheme="minorHAnsi"/>
          <w:color w:val="auto"/>
          <w:sz w:val="36"/>
          <w:szCs w:val="20"/>
        </w:rPr>
        <w:t>References</w:t>
      </w:r>
    </w:p>
    <w:p w14:paraId="1C366F28" w14:textId="63B96175" w:rsidR="00D160EA" w:rsidRPr="00D160EA" w:rsidRDefault="00D160EA" w:rsidP="00873320">
      <w:pPr>
        <w:numPr>
          <w:ilvl w:val="0"/>
          <w:numId w:val="1"/>
        </w:numPr>
        <w:spacing w:after="200" w:line="276" w:lineRule="auto"/>
        <w:rPr>
          <w:rFonts w:cstheme="minorHAnsi"/>
          <w:bCs/>
          <w:lang w:eastAsia="ko-KR"/>
        </w:rPr>
      </w:pPr>
      <w:r w:rsidRPr="007F29A6">
        <w:rPr>
          <w:rFonts w:cstheme="minorHAnsi"/>
        </w:rPr>
        <w:t>R4-2008664</w:t>
      </w:r>
      <w:r>
        <w:rPr>
          <w:rFonts w:cstheme="minorHAnsi"/>
        </w:rPr>
        <w:t>, “</w:t>
      </w:r>
      <w:r w:rsidRPr="007F29A6">
        <w:rPr>
          <w:rFonts w:cstheme="minorHAnsi"/>
        </w:rPr>
        <w:t>WF on requirements for RSTD and UE Rx-Tx time difference measurement</w:t>
      </w:r>
      <w:r>
        <w:rPr>
          <w:rFonts w:cstheme="minorHAnsi"/>
        </w:rPr>
        <w:t>”</w:t>
      </w:r>
      <w:r>
        <w:t xml:space="preserve"> </w:t>
      </w:r>
    </w:p>
    <w:p w14:paraId="33E855F7" w14:textId="419F6D71" w:rsidR="00873320" w:rsidRPr="00873320" w:rsidRDefault="00960DAD" w:rsidP="00873320">
      <w:pPr>
        <w:numPr>
          <w:ilvl w:val="0"/>
          <w:numId w:val="1"/>
        </w:numPr>
        <w:spacing w:after="200" w:line="276" w:lineRule="auto"/>
        <w:rPr>
          <w:rFonts w:cstheme="minorHAnsi"/>
          <w:bCs/>
          <w:lang w:eastAsia="ko-KR"/>
        </w:rPr>
      </w:pPr>
      <w:hyperlink r:id="rId12" w:history="1">
        <w:r w:rsidR="00873320" w:rsidRPr="00873320">
          <w:rPr>
            <w:rFonts w:cstheme="minorHAnsi"/>
            <w:bCs/>
            <w:lang w:eastAsia="ko-KR"/>
          </w:rPr>
          <w:t>R4-1913487</w:t>
        </w:r>
      </w:hyperlink>
      <w:r w:rsidR="00873320" w:rsidRPr="00873320">
        <w:rPr>
          <w:rFonts w:cstheme="minorHAnsi"/>
          <w:bCs/>
          <w:lang w:eastAsia="ko-KR"/>
        </w:rPr>
        <w:t>,  “System-level evaluations for PRS-RSTD and PRS-RSRP”</w:t>
      </w:r>
    </w:p>
    <w:p w14:paraId="7336A64A" w14:textId="77777777" w:rsidR="00873320" w:rsidRPr="00873320" w:rsidRDefault="00873320" w:rsidP="00873320">
      <w:pPr>
        <w:numPr>
          <w:ilvl w:val="0"/>
          <w:numId w:val="1"/>
        </w:numPr>
        <w:spacing w:after="200" w:line="276" w:lineRule="auto"/>
        <w:rPr>
          <w:rFonts w:cstheme="minorHAnsi"/>
          <w:bCs/>
          <w:lang w:eastAsia="ko-KR"/>
        </w:rPr>
      </w:pPr>
      <w:r w:rsidRPr="00873320">
        <w:rPr>
          <w:rFonts w:cstheme="minorHAnsi"/>
          <w:bCs/>
          <w:lang w:eastAsia="ko-KR"/>
        </w:rPr>
        <w:t>R4-1913262, “System level Simulation Results for PRS-RSTD and PRS-RSRP Core Requirement”</w:t>
      </w:r>
    </w:p>
    <w:p w14:paraId="1296629E" w14:textId="77777777" w:rsidR="00873320" w:rsidRPr="00873320" w:rsidRDefault="00960DAD" w:rsidP="00873320">
      <w:pPr>
        <w:numPr>
          <w:ilvl w:val="0"/>
          <w:numId w:val="1"/>
        </w:numPr>
        <w:spacing w:after="200" w:line="276" w:lineRule="auto"/>
        <w:rPr>
          <w:rFonts w:cstheme="minorHAnsi"/>
          <w:bCs/>
          <w:lang w:eastAsia="ko-KR"/>
        </w:rPr>
      </w:pPr>
      <w:hyperlink r:id="rId13" w:history="1">
        <w:r w:rsidR="00873320" w:rsidRPr="00873320">
          <w:rPr>
            <w:rFonts w:cstheme="minorHAnsi"/>
            <w:bCs/>
            <w:lang w:eastAsia="ko-KR"/>
          </w:rPr>
          <w:t>R4-1914957</w:t>
        </w:r>
      </w:hyperlink>
      <w:r w:rsidR="00873320" w:rsidRPr="00873320">
        <w:rPr>
          <w:rFonts w:cstheme="minorHAnsi"/>
          <w:bCs/>
          <w:lang w:eastAsia="ko-KR"/>
        </w:rPr>
        <w:t>, “Further simulation results for NR positioning”</w:t>
      </w:r>
    </w:p>
    <w:p w14:paraId="2E51F315" w14:textId="77777777" w:rsidR="00873320" w:rsidRPr="00873320" w:rsidRDefault="00873320" w:rsidP="00873320">
      <w:pPr>
        <w:numPr>
          <w:ilvl w:val="0"/>
          <w:numId w:val="1"/>
        </w:numPr>
        <w:spacing w:after="200" w:line="276" w:lineRule="auto"/>
        <w:rPr>
          <w:rFonts w:cstheme="minorHAnsi"/>
          <w:bCs/>
          <w:lang w:eastAsia="ko-KR"/>
        </w:rPr>
      </w:pPr>
      <w:r w:rsidRPr="00873320">
        <w:rPr>
          <w:rFonts w:cstheme="minorHAnsi"/>
          <w:bCs/>
          <w:lang w:eastAsia="ko-KR"/>
        </w:rPr>
        <w:t>R4-2002287, “Updated link level simulation assumption for RSTD and RSRP”</w:t>
      </w:r>
    </w:p>
    <w:p w14:paraId="7AEEE21E" w14:textId="15F1438F" w:rsidR="00873320" w:rsidRDefault="00873320" w:rsidP="00873320">
      <w:pPr>
        <w:numPr>
          <w:ilvl w:val="0"/>
          <w:numId w:val="1"/>
        </w:numPr>
        <w:spacing w:after="200" w:line="276" w:lineRule="auto"/>
        <w:rPr>
          <w:rFonts w:cstheme="minorHAnsi"/>
          <w:bCs/>
          <w:lang w:eastAsia="ko-KR"/>
        </w:rPr>
      </w:pPr>
      <w:r w:rsidRPr="00D15202">
        <w:rPr>
          <w:rFonts w:cstheme="minorHAnsi"/>
          <w:bCs/>
          <w:lang w:eastAsia="ko-KR"/>
        </w:rPr>
        <w:t>3GPP TS 38.133 v1</w:t>
      </w:r>
      <w:r>
        <w:rPr>
          <w:rFonts w:cstheme="minorHAnsi"/>
          <w:bCs/>
          <w:lang w:eastAsia="ko-KR"/>
        </w:rPr>
        <w:t>6</w:t>
      </w:r>
      <w:r w:rsidRPr="00D15202">
        <w:rPr>
          <w:rFonts w:cstheme="minorHAnsi"/>
          <w:bCs/>
          <w:lang w:eastAsia="ko-KR"/>
        </w:rPr>
        <w:t>.</w:t>
      </w:r>
      <w:r w:rsidR="00A4297F">
        <w:rPr>
          <w:rFonts w:cstheme="minorHAnsi"/>
          <w:bCs/>
          <w:lang w:eastAsia="ko-KR"/>
        </w:rPr>
        <w:t>4</w:t>
      </w:r>
      <w:r w:rsidRPr="00D15202">
        <w:rPr>
          <w:rFonts w:cstheme="minorHAnsi"/>
          <w:bCs/>
          <w:lang w:eastAsia="ko-KR"/>
        </w:rPr>
        <w:t>.0: "NR: Requirements for support of radio resource management "</w:t>
      </w:r>
    </w:p>
    <w:p w14:paraId="39658CE3" w14:textId="77777777" w:rsidR="00873320" w:rsidRDefault="00873320" w:rsidP="00873320">
      <w:pPr>
        <w:numPr>
          <w:ilvl w:val="0"/>
          <w:numId w:val="1"/>
        </w:numPr>
        <w:spacing w:after="200" w:line="276" w:lineRule="auto"/>
        <w:rPr>
          <w:rFonts w:cstheme="minorHAnsi"/>
          <w:bCs/>
          <w:lang w:eastAsia="ko-KR"/>
        </w:rPr>
      </w:pPr>
      <w:r w:rsidRPr="00D15202">
        <w:rPr>
          <w:rFonts w:cstheme="minorHAnsi"/>
          <w:bCs/>
          <w:lang w:eastAsia="ko-KR"/>
        </w:rPr>
        <w:t>3GPP TS 36.133 v15.</w:t>
      </w:r>
      <w:r>
        <w:rPr>
          <w:rFonts w:cstheme="minorHAnsi"/>
          <w:bCs/>
          <w:lang w:eastAsia="ko-KR"/>
        </w:rPr>
        <w:t>7</w:t>
      </w:r>
      <w:r w:rsidRPr="00D15202">
        <w:rPr>
          <w:rFonts w:cstheme="minorHAnsi"/>
          <w:bCs/>
          <w:lang w:eastAsia="ko-KR"/>
        </w:rPr>
        <w:t>.0: "E-UTRA: Requirements for support of radio resource management "</w:t>
      </w:r>
    </w:p>
    <w:p w14:paraId="52817179" w14:textId="0E15D57E" w:rsidR="000559DE" w:rsidRPr="000559DE" w:rsidRDefault="000559DE" w:rsidP="00DF07A2">
      <w:pPr>
        <w:numPr>
          <w:ilvl w:val="0"/>
          <w:numId w:val="1"/>
        </w:numPr>
        <w:spacing w:after="200" w:line="276" w:lineRule="auto"/>
        <w:rPr>
          <w:rFonts w:cstheme="minorHAnsi"/>
          <w:bCs/>
          <w:lang w:eastAsia="ko-KR"/>
        </w:rPr>
      </w:pPr>
      <w:r w:rsidRPr="0000575D">
        <w:t>R4-2005355</w:t>
      </w:r>
      <w:r>
        <w:t xml:space="preserve">, </w:t>
      </w:r>
      <w:r w:rsidR="00391A74" w:rsidRPr="00391A74">
        <w:t>WF on CSI-RS configuration and intra/inter-frequency measurements definition for CSI-RS based L3 measurement</w:t>
      </w:r>
    </w:p>
    <w:p w14:paraId="4C1D98CF" w14:textId="318CB069" w:rsidR="00F23C39" w:rsidRPr="00F23C39" w:rsidRDefault="00F23C39" w:rsidP="00DF07A2">
      <w:pPr>
        <w:numPr>
          <w:ilvl w:val="0"/>
          <w:numId w:val="1"/>
        </w:numPr>
        <w:spacing w:after="200" w:line="276" w:lineRule="auto"/>
        <w:rPr>
          <w:rFonts w:cstheme="minorHAnsi"/>
          <w:bCs/>
          <w:lang w:eastAsia="ko-KR"/>
        </w:rPr>
      </w:pPr>
      <w:r w:rsidRPr="000559DE">
        <w:rPr>
          <w:rFonts w:cstheme="minorHAnsi"/>
        </w:rPr>
        <w:t>R1-2002770</w:t>
      </w:r>
      <w:r w:rsidR="00391A74">
        <w:rPr>
          <w:rFonts w:cstheme="minorHAnsi"/>
        </w:rPr>
        <w:t xml:space="preserve">, </w:t>
      </w:r>
      <w:r w:rsidR="00391A74" w:rsidRPr="00391A74">
        <w:rPr>
          <w:rFonts w:cstheme="minorHAnsi"/>
        </w:rPr>
        <w:t>Summary of the RAN1 WG e-mail discussion [100b-e-NR-Pos-01]</w:t>
      </w:r>
    </w:p>
    <w:p w14:paraId="5D16537D" w14:textId="200071E1" w:rsidR="00570B09" w:rsidRPr="00873320" w:rsidRDefault="00873320" w:rsidP="00DF07A2">
      <w:pPr>
        <w:numPr>
          <w:ilvl w:val="0"/>
          <w:numId w:val="1"/>
        </w:numPr>
        <w:spacing w:after="200" w:line="276" w:lineRule="auto"/>
        <w:rPr>
          <w:rFonts w:cstheme="minorHAnsi"/>
          <w:bCs/>
          <w:lang w:eastAsia="ko-KR"/>
        </w:rPr>
      </w:pPr>
      <w:r w:rsidRPr="00873320">
        <w:rPr>
          <w:rFonts w:cstheme="minorHAnsi"/>
          <w:bCs/>
          <w:lang w:eastAsia="ko-KR"/>
        </w:rPr>
        <w:t>3GPP TS38.104 v16.0.0, “NR; Base Station (BS) radio transmission and reception”</w:t>
      </w:r>
    </w:p>
    <w:sectPr w:rsidR="00570B09" w:rsidRPr="0087332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9023BE" w14:textId="77777777" w:rsidR="00B02EA8" w:rsidRDefault="00B02EA8">
      <w:r>
        <w:separator/>
      </w:r>
    </w:p>
  </w:endnote>
  <w:endnote w:type="continuationSeparator" w:id="0">
    <w:p w14:paraId="0B0EB895" w14:textId="77777777" w:rsidR="00B02EA8" w:rsidRDefault="00B02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TimesNewRomanPSMT">
    <w:altName w:val="MS Mincho"/>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BoldItalic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9390B" w14:textId="77777777" w:rsidR="00B02EA8" w:rsidRDefault="00B02EA8">
      <w:r>
        <w:separator/>
      </w:r>
    </w:p>
  </w:footnote>
  <w:footnote w:type="continuationSeparator" w:id="0">
    <w:p w14:paraId="17AE2497" w14:textId="77777777" w:rsidR="00B02EA8" w:rsidRDefault="00B02E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76A29"/>
    <w:multiLevelType w:val="hybridMultilevel"/>
    <w:tmpl w:val="C890AFA2"/>
    <w:lvl w:ilvl="0" w:tplc="8B9A108C">
      <w:start w:val="1"/>
      <w:numFmt w:val="bullet"/>
      <w:lvlText w:val="•"/>
      <w:lvlJc w:val="left"/>
      <w:pPr>
        <w:tabs>
          <w:tab w:val="num" w:pos="720"/>
        </w:tabs>
        <w:ind w:left="720" w:hanging="360"/>
      </w:pPr>
      <w:rPr>
        <w:rFonts w:ascii="Arial" w:hAnsi="Arial" w:hint="default"/>
      </w:rPr>
    </w:lvl>
    <w:lvl w:ilvl="1" w:tplc="1818AFBA">
      <w:start w:val="1"/>
      <w:numFmt w:val="bullet"/>
      <w:lvlText w:val="•"/>
      <w:lvlJc w:val="left"/>
      <w:pPr>
        <w:tabs>
          <w:tab w:val="num" w:pos="1440"/>
        </w:tabs>
        <w:ind w:left="1440" w:hanging="360"/>
      </w:pPr>
      <w:rPr>
        <w:rFonts w:ascii="Arial" w:hAnsi="Arial" w:hint="default"/>
      </w:rPr>
    </w:lvl>
    <w:lvl w:ilvl="2" w:tplc="13BA1AD4">
      <w:start w:val="303"/>
      <w:numFmt w:val="bullet"/>
      <w:lvlText w:val="•"/>
      <w:lvlJc w:val="left"/>
      <w:pPr>
        <w:tabs>
          <w:tab w:val="num" w:pos="2160"/>
        </w:tabs>
        <w:ind w:left="2160" w:hanging="360"/>
      </w:pPr>
      <w:rPr>
        <w:rFonts w:ascii="Arial" w:hAnsi="Arial" w:hint="default"/>
      </w:rPr>
    </w:lvl>
    <w:lvl w:ilvl="3" w:tplc="A650DFD8" w:tentative="1">
      <w:start w:val="1"/>
      <w:numFmt w:val="bullet"/>
      <w:lvlText w:val="•"/>
      <w:lvlJc w:val="left"/>
      <w:pPr>
        <w:tabs>
          <w:tab w:val="num" w:pos="2880"/>
        </w:tabs>
        <w:ind w:left="2880" w:hanging="360"/>
      </w:pPr>
      <w:rPr>
        <w:rFonts w:ascii="Arial" w:hAnsi="Arial" w:hint="default"/>
      </w:rPr>
    </w:lvl>
    <w:lvl w:ilvl="4" w:tplc="FED623A2" w:tentative="1">
      <w:start w:val="1"/>
      <w:numFmt w:val="bullet"/>
      <w:lvlText w:val="•"/>
      <w:lvlJc w:val="left"/>
      <w:pPr>
        <w:tabs>
          <w:tab w:val="num" w:pos="3600"/>
        </w:tabs>
        <w:ind w:left="3600" w:hanging="360"/>
      </w:pPr>
      <w:rPr>
        <w:rFonts w:ascii="Arial" w:hAnsi="Arial" w:hint="default"/>
      </w:rPr>
    </w:lvl>
    <w:lvl w:ilvl="5" w:tplc="66CCF996" w:tentative="1">
      <w:start w:val="1"/>
      <w:numFmt w:val="bullet"/>
      <w:lvlText w:val="•"/>
      <w:lvlJc w:val="left"/>
      <w:pPr>
        <w:tabs>
          <w:tab w:val="num" w:pos="4320"/>
        </w:tabs>
        <w:ind w:left="4320" w:hanging="360"/>
      </w:pPr>
      <w:rPr>
        <w:rFonts w:ascii="Arial" w:hAnsi="Arial" w:hint="default"/>
      </w:rPr>
    </w:lvl>
    <w:lvl w:ilvl="6" w:tplc="7556F194" w:tentative="1">
      <w:start w:val="1"/>
      <w:numFmt w:val="bullet"/>
      <w:lvlText w:val="•"/>
      <w:lvlJc w:val="left"/>
      <w:pPr>
        <w:tabs>
          <w:tab w:val="num" w:pos="5040"/>
        </w:tabs>
        <w:ind w:left="5040" w:hanging="360"/>
      </w:pPr>
      <w:rPr>
        <w:rFonts w:ascii="Arial" w:hAnsi="Arial" w:hint="default"/>
      </w:rPr>
    </w:lvl>
    <w:lvl w:ilvl="7" w:tplc="4A5CFF20" w:tentative="1">
      <w:start w:val="1"/>
      <w:numFmt w:val="bullet"/>
      <w:lvlText w:val="•"/>
      <w:lvlJc w:val="left"/>
      <w:pPr>
        <w:tabs>
          <w:tab w:val="num" w:pos="5760"/>
        </w:tabs>
        <w:ind w:left="5760" w:hanging="360"/>
      </w:pPr>
      <w:rPr>
        <w:rFonts w:ascii="Arial" w:hAnsi="Arial" w:hint="default"/>
      </w:rPr>
    </w:lvl>
    <w:lvl w:ilvl="8" w:tplc="1B4C742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866AD0"/>
    <w:multiLevelType w:val="hybridMultilevel"/>
    <w:tmpl w:val="F98E4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0377B"/>
    <w:multiLevelType w:val="hybridMultilevel"/>
    <w:tmpl w:val="31726D0E"/>
    <w:lvl w:ilvl="0" w:tplc="11D8128A">
      <w:start w:val="1"/>
      <w:numFmt w:val="bullet"/>
      <w:lvlText w:val="•"/>
      <w:lvlJc w:val="left"/>
      <w:pPr>
        <w:tabs>
          <w:tab w:val="num" w:pos="720"/>
        </w:tabs>
        <w:ind w:left="720" w:hanging="360"/>
      </w:pPr>
      <w:rPr>
        <w:rFonts w:ascii="Arial" w:hAnsi="Arial" w:hint="default"/>
      </w:rPr>
    </w:lvl>
    <w:lvl w:ilvl="1" w:tplc="840C459A">
      <w:start w:val="238"/>
      <w:numFmt w:val="bullet"/>
      <w:lvlText w:val="–"/>
      <w:lvlJc w:val="left"/>
      <w:pPr>
        <w:tabs>
          <w:tab w:val="num" w:pos="1440"/>
        </w:tabs>
        <w:ind w:left="1440" w:hanging="360"/>
      </w:pPr>
      <w:rPr>
        <w:rFonts w:ascii="Arial" w:hAnsi="Arial" w:hint="default"/>
      </w:rPr>
    </w:lvl>
    <w:lvl w:ilvl="2" w:tplc="AFB42274" w:tentative="1">
      <w:start w:val="1"/>
      <w:numFmt w:val="bullet"/>
      <w:lvlText w:val="•"/>
      <w:lvlJc w:val="left"/>
      <w:pPr>
        <w:tabs>
          <w:tab w:val="num" w:pos="2160"/>
        </w:tabs>
        <w:ind w:left="2160" w:hanging="360"/>
      </w:pPr>
      <w:rPr>
        <w:rFonts w:ascii="Arial" w:hAnsi="Arial" w:hint="default"/>
      </w:rPr>
    </w:lvl>
    <w:lvl w:ilvl="3" w:tplc="1DE2DED6" w:tentative="1">
      <w:start w:val="1"/>
      <w:numFmt w:val="bullet"/>
      <w:lvlText w:val="•"/>
      <w:lvlJc w:val="left"/>
      <w:pPr>
        <w:tabs>
          <w:tab w:val="num" w:pos="2880"/>
        </w:tabs>
        <w:ind w:left="2880" w:hanging="360"/>
      </w:pPr>
      <w:rPr>
        <w:rFonts w:ascii="Arial" w:hAnsi="Arial" w:hint="default"/>
      </w:rPr>
    </w:lvl>
    <w:lvl w:ilvl="4" w:tplc="5F1C5314" w:tentative="1">
      <w:start w:val="1"/>
      <w:numFmt w:val="bullet"/>
      <w:lvlText w:val="•"/>
      <w:lvlJc w:val="left"/>
      <w:pPr>
        <w:tabs>
          <w:tab w:val="num" w:pos="3600"/>
        </w:tabs>
        <w:ind w:left="3600" w:hanging="360"/>
      </w:pPr>
      <w:rPr>
        <w:rFonts w:ascii="Arial" w:hAnsi="Arial" w:hint="default"/>
      </w:rPr>
    </w:lvl>
    <w:lvl w:ilvl="5" w:tplc="BFEE95E6" w:tentative="1">
      <w:start w:val="1"/>
      <w:numFmt w:val="bullet"/>
      <w:lvlText w:val="•"/>
      <w:lvlJc w:val="left"/>
      <w:pPr>
        <w:tabs>
          <w:tab w:val="num" w:pos="4320"/>
        </w:tabs>
        <w:ind w:left="4320" w:hanging="360"/>
      </w:pPr>
      <w:rPr>
        <w:rFonts w:ascii="Arial" w:hAnsi="Arial" w:hint="default"/>
      </w:rPr>
    </w:lvl>
    <w:lvl w:ilvl="6" w:tplc="327C368C" w:tentative="1">
      <w:start w:val="1"/>
      <w:numFmt w:val="bullet"/>
      <w:lvlText w:val="•"/>
      <w:lvlJc w:val="left"/>
      <w:pPr>
        <w:tabs>
          <w:tab w:val="num" w:pos="5040"/>
        </w:tabs>
        <w:ind w:left="5040" w:hanging="360"/>
      </w:pPr>
      <w:rPr>
        <w:rFonts w:ascii="Arial" w:hAnsi="Arial" w:hint="default"/>
      </w:rPr>
    </w:lvl>
    <w:lvl w:ilvl="7" w:tplc="0862F526" w:tentative="1">
      <w:start w:val="1"/>
      <w:numFmt w:val="bullet"/>
      <w:lvlText w:val="•"/>
      <w:lvlJc w:val="left"/>
      <w:pPr>
        <w:tabs>
          <w:tab w:val="num" w:pos="5760"/>
        </w:tabs>
        <w:ind w:left="5760" w:hanging="360"/>
      </w:pPr>
      <w:rPr>
        <w:rFonts w:ascii="Arial" w:hAnsi="Arial" w:hint="default"/>
      </w:rPr>
    </w:lvl>
    <w:lvl w:ilvl="8" w:tplc="71D466A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8B07249"/>
    <w:multiLevelType w:val="hybridMultilevel"/>
    <w:tmpl w:val="74EC05C2"/>
    <w:lvl w:ilvl="0" w:tplc="330E2004">
      <w:start w:val="1"/>
      <w:numFmt w:val="bullet"/>
      <w:lvlText w:val="•"/>
      <w:lvlJc w:val="left"/>
      <w:pPr>
        <w:tabs>
          <w:tab w:val="num" w:pos="720"/>
        </w:tabs>
        <w:ind w:left="720" w:hanging="360"/>
      </w:pPr>
      <w:rPr>
        <w:rFonts w:ascii="Arial" w:hAnsi="Arial" w:hint="default"/>
      </w:rPr>
    </w:lvl>
    <w:lvl w:ilvl="1" w:tplc="C46CDD70">
      <w:start w:val="174"/>
      <w:numFmt w:val="bullet"/>
      <w:lvlText w:val="–"/>
      <w:lvlJc w:val="left"/>
      <w:pPr>
        <w:tabs>
          <w:tab w:val="num" w:pos="1440"/>
        </w:tabs>
        <w:ind w:left="1440" w:hanging="360"/>
      </w:pPr>
      <w:rPr>
        <w:rFonts w:ascii="Arial" w:hAnsi="Arial" w:hint="default"/>
      </w:rPr>
    </w:lvl>
    <w:lvl w:ilvl="2" w:tplc="C20CC820">
      <w:start w:val="174"/>
      <w:numFmt w:val="bullet"/>
      <w:lvlText w:val="•"/>
      <w:lvlJc w:val="left"/>
      <w:pPr>
        <w:tabs>
          <w:tab w:val="num" w:pos="2160"/>
        </w:tabs>
        <w:ind w:left="2160" w:hanging="360"/>
      </w:pPr>
      <w:rPr>
        <w:rFonts w:ascii="Arial" w:hAnsi="Arial" w:hint="default"/>
      </w:rPr>
    </w:lvl>
    <w:lvl w:ilvl="3" w:tplc="216CA7CE" w:tentative="1">
      <w:start w:val="1"/>
      <w:numFmt w:val="bullet"/>
      <w:lvlText w:val="•"/>
      <w:lvlJc w:val="left"/>
      <w:pPr>
        <w:tabs>
          <w:tab w:val="num" w:pos="2880"/>
        </w:tabs>
        <w:ind w:left="2880" w:hanging="360"/>
      </w:pPr>
      <w:rPr>
        <w:rFonts w:ascii="Arial" w:hAnsi="Arial" w:hint="default"/>
      </w:rPr>
    </w:lvl>
    <w:lvl w:ilvl="4" w:tplc="08E21C8A" w:tentative="1">
      <w:start w:val="1"/>
      <w:numFmt w:val="bullet"/>
      <w:lvlText w:val="•"/>
      <w:lvlJc w:val="left"/>
      <w:pPr>
        <w:tabs>
          <w:tab w:val="num" w:pos="3600"/>
        </w:tabs>
        <w:ind w:left="3600" w:hanging="360"/>
      </w:pPr>
      <w:rPr>
        <w:rFonts w:ascii="Arial" w:hAnsi="Arial" w:hint="default"/>
      </w:rPr>
    </w:lvl>
    <w:lvl w:ilvl="5" w:tplc="54ACC7D2" w:tentative="1">
      <w:start w:val="1"/>
      <w:numFmt w:val="bullet"/>
      <w:lvlText w:val="•"/>
      <w:lvlJc w:val="left"/>
      <w:pPr>
        <w:tabs>
          <w:tab w:val="num" w:pos="4320"/>
        </w:tabs>
        <w:ind w:left="4320" w:hanging="360"/>
      </w:pPr>
      <w:rPr>
        <w:rFonts w:ascii="Arial" w:hAnsi="Arial" w:hint="default"/>
      </w:rPr>
    </w:lvl>
    <w:lvl w:ilvl="6" w:tplc="793A0B1C" w:tentative="1">
      <w:start w:val="1"/>
      <w:numFmt w:val="bullet"/>
      <w:lvlText w:val="•"/>
      <w:lvlJc w:val="left"/>
      <w:pPr>
        <w:tabs>
          <w:tab w:val="num" w:pos="5040"/>
        </w:tabs>
        <w:ind w:left="5040" w:hanging="360"/>
      </w:pPr>
      <w:rPr>
        <w:rFonts w:ascii="Arial" w:hAnsi="Arial" w:hint="default"/>
      </w:rPr>
    </w:lvl>
    <w:lvl w:ilvl="7" w:tplc="78328224" w:tentative="1">
      <w:start w:val="1"/>
      <w:numFmt w:val="bullet"/>
      <w:lvlText w:val="•"/>
      <w:lvlJc w:val="left"/>
      <w:pPr>
        <w:tabs>
          <w:tab w:val="num" w:pos="5760"/>
        </w:tabs>
        <w:ind w:left="5760" w:hanging="360"/>
      </w:pPr>
      <w:rPr>
        <w:rFonts w:ascii="Arial" w:hAnsi="Arial" w:hint="default"/>
      </w:rPr>
    </w:lvl>
    <w:lvl w:ilvl="8" w:tplc="1040DC4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F200A8"/>
    <w:multiLevelType w:val="hybridMultilevel"/>
    <w:tmpl w:val="4A5ADE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710E07"/>
    <w:multiLevelType w:val="hybridMultilevel"/>
    <w:tmpl w:val="8CBA6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00333D"/>
    <w:multiLevelType w:val="multilevel"/>
    <w:tmpl w:val="1600333D"/>
    <w:lvl w:ilvl="0">
      <w:start w:val="3"/>
      <w:numFmt w:val="bullet"/>
      <w:lvlText w:val=""/>
      <w:lvlJc w:val="left"/>
      <w:pPr>
        <w:ind w:left="282" w:hanging="360"/>
      </w:pPr>
      <w:rPr>
        <w:rFonts w:ascii="Symbol" w:eastAsia="Calibri" w:hAnsi="Symbol" w:cs="Times New Roman" w:hint="default"/>
      </w:rPr>
    </w:lvl>
    <w:lvl w:ilvl="1">
      <w:start w:val="1"/>
      <w:numFmt w:val="bullet"/>
      <w:lvlText w:val="o"/>
      <w:lvlJc w:val="left"/>
      <w:pPr>
        <w:ind w:left="1002" w:hanging="360"/>
      </w:pPr>
      <w:rPr>
        <w:rFonts w:ascii="Courier New" w:hAnsi="Courier New" w:cs="Courier New" w:hint="default"/>
      </w:rPr>
    </w:lvl>
    <w:lvl w:ilvl="2">
      <w:start w:val="1"/>
      <w:numFmt w:val="bullet"/>
      <w:lvlText w:val=""/>
      <w:lvlJc w:val="left"/>
      <w:pPr>
        <w:ind w:left="1722" w:hanging="360"/>
      </w:pPr>
      <w:rPr>
        <w:rFonts w:ascii="Wingdings" w:hAnsi="Wingdings" w:hint="default"/>
      </w:rPr>
    </w:lvl>
    <w:lvl w:ilvl="3">
      <w:start w:val="1"/>
      <w:numFmt w:val="bullet"/>
      <w:lvlText w:val=""/>
      <w:lvlJc w:val="left"/>
      <w:pPr>
        <w:ind w:left="2442" w:hanging="360"/>
      </w:pPr>
      <w:rPr>
        <w:rFonts w:ascii="Symbol" w:hAnsi="Symbol" w:hint="default"/>
      </w:rPr>
    </w:lvl>
    <w:lvl w:ilvl="4">
      <w:start w:val="1"/>
      <w:numFmt w:val="bullet"/>
      <w:lvlText w:val="o"/>
      <w:lvlJc w:val="left"/>
      <w:pPr>
        <w:ind w:left="3162" w:hanging="360"/>
      </w:pPr>
      <w:rPr>
        <w:rFonts w:ascii="Courier New" w:hAnsi="Courier New" w:cs="Courier New" w:hint="default"/>
      </w:rPr>
    </w:lvl>
    <w:lvl w:ilvl="5">
      <w:start w:val="1"/>
      <w:numFmt w:val="bullet"/>
      <w:lvlText w:val=""/>
      <w:lvlJc w:val="left"/>
      <w:pPr>
        <w:ind w:left="3882" w:hanging="360"/>
      </w:pPr>
      <w:rPr>
        <w:rFonts w:ascii="Wingdings" w:hAnsi="Wingdings" w:hint="default"/>
      </w:rPr>
    </w:lvl>
    <w:lvl w:ilvl="6">
      <w:start w:val="1"/>
      <w:numFmt w:val="bullet"/>
      <w:lvlText w:val=""/>
      <w:lvlJc w:val="left"/>
      <w:pPr>
        <w:ind w:left="4602" w:hanging="360"/>
      </w:pPr>
      <w:rPr>
        <w:rFonts w:ascii="Symbol" w:hAnsi="Symbol" w:hint="default"/>
      </w:rPr>
    </w:lvl>
    <w:lvl w:ilvl="7">
      <w:start w:val="1"/>
      <w:numFmt w:val="bullet"/>
      <w:lvlText w:val="o"/>
      <w:lvlJc w:val="left"/>
      <w:pPr>
        <w:ind w:left="5322" w:hanging="360"/>
      </w:pPr>
      <w:rPr>
        <w:rFonts w:ascii="Courier New" w:hAnsi="Courier New" w:cs="Courier New" w:hint="default"/>
      </w:rPr>
    </w:lvl>
    <w:lvl w:ilvl="8">
      <w:start w:val="1"/>
      <w:numFmt w:val="bullet"/>
      <w:lvlText w:val=""/>
      <w:lvlJc w:val="left"/>
      <w:pPr>
        <w:ind w:left="6042" w:hanging="360"/>
      </w:pPr>
      <w:rPr>
        <w:rFonts w:ascii="Wingdings" w:hAnsi="Wingdings" w:hint="default"/>
      </w:rPr>
    </w:lvl>
  </w:abstractNum>
  <w:abstractNum w:abstractNumId="7" w15:restartNumberingAfterBreak="0">
    <w:nsid w:val="17780EAA"/>
    <w:multiLevelType w:val="hybridMultilevel"/>
    <w:tmpl w:val="97504EAA"/>
    <w:lvl w:ilvl="0" w:tplc="2D8A78E8">
      <w:start w:val="1"/>
      <w:numFmt w:val="bullet"/>
      <w:lvlText w:val="•"/>
      <w:lvlJc w:val="left"/>
      <w:pPr>
        <w:tabs>
          <w:tab w:val="num" w:pos="720"/>
        </w:tabs>
        <w:ind w:left="720" w:hanging="360"/>
      </w:pPr>
      <w:rPr>
        <w:rFonts w:ascii="Arial" w:hAnsi="Arial" w:hint="default"/>
      </w:rPr>
    </w:lvl>
    <w:lvl w:ilvl="1" w:tplc="DA825392">
      <w:start w:val="238"/>
      <w:numFmt w:val="bullet"/>
      <w:lvlText w:val="–"/>
      <w:lvlJc w:val="left"/>
      <w:pPr>
        <w:tabs>
          <w:tab w:val="num" w:pos="1440"/>
        </w:tabs>
        <w:ind w:left="1440" w:hanging="360"/>
      </w:pPr>
      <w:rPr>
        <w:rFonts w:ascii="Arial" w:hAnsi="Arial" w:hint="default"/>
      </w:rPr>
    </w:lvl>
    <w:lvl w:ilvl="2" w:tplc="60981D9C">
      <w:start w:val="238"/>
      <w:numFmt w:val="bullet"/>
      <w:lvlText w:val="•"/>
      <w:lvlJc w:val="left"/>
      <w:pPr>
        <w:tabs>
          <w:tab w:val="num" w:pos="2160"/>
        </w:tabs>
        <w:ind w:left="2160" w:hanging="360"/>
      </w:pPr>
      <w:rPr>
        <w:rFonts w:ascii="Arial" w:hAnsi="Arial" w:hint="default"/>
      </w:rPr>
    </w:lvl>
    <w:lvl w:ilvl="3" w:tplc="6E94935E" w:tentative="1">
      <w:start w:val="1"/>
      <w:numFmt w:val="bullet"/>
      <w:lvlText w:val="•"/>
      <w:lvlJc w:val="left"/>
      <w:pPr>
        <w:tabs>
          <w:tab w:val="num" w:pos="2880"/>
        </w:tabs>
        <w:ind w:left="2880" w:hanging="360"/>
      </w:pPr>
      <w:rPr>
        <w:rFonts w:ascii="Arial" w:hAnsi="Arial" w:hint="default"/>
      </w:rPr>
    </w:lvl>
    <w:lvl w:ilvl="4" w:tplc="22D6D3DE" w:tentative="1">
      <w:start w:val="1"/>
      <w:numFmt w:val="bullet"/>
      <w:lvlText w:val="•"/>
      <w:lvlJc w:val="left"/>
      <w:pPr>
        <w:tabs>
          <w:tab w:val="num" w:pos="3600"/>
        </w:tabs>
        <w:ind w:left="3600" w:hanging="360"/>
      </w:pPr>
      <w:rPr>
        <w:rFonts w:ascii="Arial" w:hAnsi="Arial" w:hint="default"/>
      </w:rPr>
    </w:lvl>
    <w:lvl w:ilvl="5" w:tplc="75DCEC36" w:tentative="1">
      <w:start w:val="1"/>
      <w:numFmt w:val="bullet"/>
      <w:lvlText w:val="•"/>
      <w:lvlJc w:val="left"/>
      <w:pPr>
        <w:tabs>
          <w:tab w:val="num" w:pos="4320"/>
        </w:tabs>
        <w:ind w:left="4320" w:hanging="360"/>
      </w:pPr>
      <w:rPr>
        <w:rFonts w:ascii="Arial" w:hAnsi="Arial" w:hint="default"/>
      </w:rPr>
    </w:lvl>
    <w:lvl w:ilvl="6" w:tplc="9D1225A2" w:tentative="1">
      <w:start w:val="1"/>
      <w:numFmt w:val="bullet"/>
      <w:lvlText w:val="•"/>
      <w:lvlJc w:val="left"/>
      <w:pPr>
        <w:tabs>
          <w:tab w:val="num" w:pos="5040"/>
        </w:tabs>
        <w:ind w:left="5040" w:hanging="360"/>
      </w:pPr>
      <w:rPr>
        <w:rFonts w:ascii="Arial" w:hAnsi="Arial" w:hint="default"/>
      </w:rPr>
    </w:lvl>
    <w:lvl w:ilvl="7" w:tplc="3684C100" w:tentative="1">
      <w:start w:val="1"/>
      <w:numFmt w:val="bullet"/>
      <w:lvlText w:val="•"/>
      <w:lvlJc w:val="left"/>
      <w:pPr>
        <w:tabs>
          <w:tab w:val="num" w:pos="5760"/>
        </w:tabs>
        <w:ind w:left="5760" w:hanging="360"/>
      </w:pPr>
      <w:rPr>
        <w:rFonts w:ascii="Arial" w:hAnsi="Arial" w:hint="default"/>
      </w:rPr>
    </w:lvl>
    <w:lvl w:ilvl="8" w:tplc="BB9A74E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130AD9"/>
    <w:multiLevelType w:val="hybridMultilevel"/>
    <w:tmpl w:val="8B7CB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013B43"/>
    <w:multiLevelType w:val="hybridMultilevel"/>
    <w:tmpl w:val="4D9CDCA6"/>
    <w:lvl w:ilvl="0" w:tplc="5BE6E748">
      <w:start w:val="1"/>
      <w:numFmt w:val="bullet"/>
      <w:lvlText w:val="•"/>
      <w:lvlJc w:val="left"/>
      <w:pPr>
        <w:tabs>
          <w:tab w:val="num" w:pos="720"/>
        </w:tabs>
        <w:ind w:left="720" w:hanging="360"/>
      </w:pPr>
      <w:rPr>
        <w:rFonts w:ascii="Arial" w:hAnsi="Arial" w:hint="default"/>
      </w:rPr>
    </w:lvl>
    <w:lvl w:ilvl="1" w:tplc="71B48DA6">
      <w:start w:val="238"/>
      <w:numFmt w:val="bullet"/>
      <w:lvlText w:val="–"/>
      <w:lvlJc w:val="left"/>
      <w:pPr>
        <w:tabs>
          <w:tab w:val="num" w:pos="1440"/>
        </w:tabs>
        <w:ind w:left="1440" w:hanging="360"/>
      </w:pPr>
      <w:rPr>
        <w:rFonts w:ascii="Arial" w:hAnsi="Arial" w:hint="default"/>
      </w:rPr>
    </w:lvl>
    <w:lvl w:ilvl="2" w:tplc="B004FCF0">
      <w:start w:val="238"/>
      <w:numFmt w:val="bullet"/>
      <w:lvlText w:val="•"/>
      <w:lvlJc w:val="left"/>
      <w:pPr>
        <w:tabs>
          <w:tab w:val="num" w:pos="2160"/>
        </w:tabs>
        <w:ind w:left="2160" w:hanging="360"/>
      </w:pPr>
      <w:rPr>
        <w:rFonts w:ascii="Arial" w:hAnsi="Arial" w:hint="default"/>
      </w:rPr>
    </w:lvl>
    <w:lvl w:ilvl="3" w:tplc="15441334" w:tentative="1">
      <w:start w:val="1"/>
      <w:numFmt w:val="bullet"/>
      <w:lvlText w:val="•"/>
      <w:lvlJc w:val="left"/>
      <w:pPr>
        <w:tabs>
          <w:tab w:val="num" w:pos="2880"/>
        </w:tabs>
        <w:ind w:left="2880" w:hanging="360"/>
      </w:pPr>
      <w:rPr>
        <w:rFonts w:ascii="Arial" w:hAnsi="Arial" w:hint="default"/>
      </w:rPr>
    </w:lvl>
    <w:lvl w:ilvl="4" w:tplc="15247EEC" w:tentative="1">
      <w:start w:val="1"/>
      <w:numFmt w:val="bullet"/>
      <w:lvlText w:val="•"/>
      <w:lvlJc w:val="left"/>
      <w:pPr>
        <w:tabs>
          <w:tab w:val="num" w:pos="3600"/>
        </w:tabs>
        <w:ind w:left="3600" w:hanging="360"/>
      </w:pPr>
      <w:rPr>
        <w:rFonts w:ascii="Arial" w:hAnsi="Arial" w:hint="default"/>
      </w:rPr>
    </w:lvl>
    <w:lvl w:ilvl="5" w:tplc="9042DA1E" w:tentative="1">
      <w:start w:val="1"/>
      <w:numFmt w:val="bullet"/>
      <w:lvlText w:val="•"/>
      <w:lvlJc w:val="left"/>
      <w:pPr>
        <w:tabs>
          <w:tab w:val="num" w:pos="4320"/>
        </w:tabs>
        <w:ind w:left="4320" w:hanging="360"/>
      </w:pPr>
      <w:rPr>
        <w:rFonts w:ascii="Arial" w:hAnsi="Arial" w:hint="default"/>
      </w:rPr>
    </w:lvl>
    <w:lvl w:ilvl="6" w:tplc="68308C32" w:tentative="1">
      <w:start w:val="1"/>
      <w:numFmt w:val="bullet"/>
      <w:lvlText w:val="•"/>
      <w:lvlJc w:val="left"/>
      <w:pPr>
        <w:tabs>
          <w:tab w:val="num" w:pos="5040"/>
        </w:tabs>
        <w:ind w:left="5040" w:hanging="360"/>
      </w:pPr>
      <w:rPr>
        <w:rFonts w:ascii="Arial" w:hAnsi="Arial" w:hint="default"/>
      </w:rPr>
    </w:lvl>
    <w:lvl w:ilvl="7" w:tplc="E44E00DA" w:tentative="1">
      <w:start w:val="1"/>
      <w:numFmt w:val="bullet"/>
      <w:lvlText w:val="•"/>
      <w:lvlJc w:val="left"/>
      <w:pPr>
        <w:tabs>
          <w:tab w:val="num" w:pos="5760"/>
        </w:tabs>
        <w:ind w:left="5760" w:hanging="360"/>
      </w:pPr>
      <w:rPr>
        <w:rFonts w:ascii="Arial" w:hAnsi="Arial" w:hint="default"/>
      </w:rPr>
    </w:lvl>
    <w:lvl w:ilvl="8" w:tplc="1108B4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A17BBB"/>
    <w:multiLevelType w:val="hybridMultilevel"/>
    <w:tmpl w:val="467672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B304C2"/>
    <w:multiLevelType w:val="hybridMultilevel"/>
    <w:tmpl w:val="61209CEC"/>
    <w:lvl w:ilvl="0" w:tplc="A0B60466">
      <w:start w:val="1"/>
      <w:numFmt w:val="bullet"/>
      <w:lvlText w:val="•"/>
      <w:lvlJc w:val="left"/>
      <w:pPr>
        <w:tabs>
          <w:tab w:val="num" w:pos="720"/>
        </w:tabs>
        <w:ind w:left="720" w:hanging="360"/>
      </w:pPr>
      <w:rPr>
        <w:rFonts w:ascii="Arial" w:hAnsi="Arial" w:hint="default"/>
      </w:rPr>
    </w:lvl>
    <w:lvl w:ilvl="1" w:tplc="30B4F266">
      <w:start w:val="303"/>
      <w:numFmt w:val="bullet"/>
      <w:lvlText w:val="–"/>
      <w:lvlJc w:val="left"/>
      <w:pPr>
        <w:tabs>
          <w:tab w:val="num" w:pos="1440"/>
        </w:tabs>
        <w:ind w:left="1440" w:hanging="360"/>
      </w:pPr>
      <w:rPr>
        <w:rFonts w:ascii="Arial" w:hAnsi="Arial" w:hint="default"/>
      </w:rPr>
    </w:lvl>
    <w:lvl w:ilvl="2" w:tplc="B476BBC2">
      <w:start w:val="303"/>
      <w:numFmt w:val="bullet"/>
      <w:lvlText w:val="•"/>
      <w:lvlJc w:val="left"/>
      <w:pPr>
        <w:tabs>
          <w:tab w:val="num" w:pos="2160"/>
        </w:tabs>
        <w:ind w:left="2160" w:hanging="360"/>
      </w:pPr>
      <w:rPr>
        <w:rFonts w:ascii="Arial" w:hAnsi="Arial" w:hint="default"/>
      </w:rPr>
    </w:lvl>
    <w:lvl w:ilvl="3" w:tplc="90B86A22">
      <w:start w:val="303"/>
      <w:numFmt w:val="bullet"/>
      <w:lvlText w:val="–"/>
      <w:lvlJc w:val="left"/>
      <w:pPr>
        <w:tabs>
          <w:tab w:val="num" w:pos="2880"/>
        </w:tabs>
        <w:ind w:left="2880" w:hanging="360"/>
      </w:pPr>
      <w:rPr>
        <w:rFonts w:ascii="Arial" w:hAnsi="Arial" w:hint="default"/>
      </w:rPr>
    </w:lvl>
    <w:lvl w:ilvl="4" w:tplc="348EB396" w:tentative="1">
      <w:start w:val="1"/>
      <w:numFmt w:val="bullet"/>
      <w:lvlText w:val="•"/>
      <w:lvlJc w:val="left"/>
      <w:pPr>
        <w:tabs>
          <w:tab w:val="num" w:pos="3600"/>
        </w:tabs>
        <w:ind w:left="3600" w:hanging="360"/>
      </w:pPr>
      <w:rPr>
        <w:rFonts w:ascii="Arial" w:hAnsi="Arial" w:hint="default"/>
      </w:rPr>
    </w:lvl>
    <w:lvl w:ilvl="5" w:tplc="282C7A40" w:tentative="1">
      <w:start w:val="1"/>
      <w:numFmt w:val="bullet"/>
      <w:lvlText w:val="•"/>
      <w:lvlJc w:val="left"/>
      <w:pPr>
        <w:tabs>
          <w:tab w:val="num" w:pos="4320"/>
        </w:tabs>
        <w:ind w:left="4320" w:hanging="360"/>
      </w:pPr>
      <w:rPr>
        <w:rFonts w:ascii="Arial" w:hAnsi="Arial" w:hint="default"/>
      </w:rPr>
    </w:lvl>
    <w:lvl w:ilvl="6" w:tplc="5F281AFE" w:tentative="1">
      <w:start w:val="1"/>
      <w:numFmt w:val="bullet"/>
      <w:lvlText w:val="•"/>
      <w:lvlJc w:val="left"/>
      <w:pPr>
        <w:tabs>
          <w:tab w:val="num" w:pos="5040"/>
        </w:tabs>
        <w:ind w:left="5040" w:hanging="360"/>
      </w:pPr>
      <w:rPr>
        <w:rFonts w:ascii="Arial" w:hAnsi="Arial" w:hint="default"/>
      </w:rPr>
    </w:lvl>
    <w:lvl w:ilvl="7" w:tplc="E27C2E92" w:tentative="1">
      <w:start w:val="1"/>
      <w:numFmt w:val="bullet"/>
      <w:lvlText w:val="•"/>
      <w:lvlJc w:val="left"/>
      <w:pPr>
        <w:tabs>
          <w:tab w:val="num" w:pos="5760"/>
        </w:tabs>
        <w:ind w:left="5760" w:hanging="360"/>
      </w:pPr>
      <w:rPr>
        <w:rFonts w:ascii="Arial" w:hAnsi="Arial" w:hint="default"/>
      </w:rPr>
    </w:lvl>
    <w:lvl w:ilvl="8" w:tplc="17AA20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E43EF6"/>
    <w:multiLevelType w:val="hybridMultilevel"/>
    <w:tmpl w:val="28686A30"/>
    <w:lvl w:ilvl="0" w:tplc="2B8642E8">
      <w:start w:val="1"/>
      <w:numFmt w:val="bullet"/>
      <w:lvlText w:val="•"/>
      <w:lvlJc w:val="left"/>
      <w:pPr>
        <w:tabs>
          <w:tab w:val="num" w:pos="720"/>
        </w:tabs>
        <w:ind w:left="720" w:hanging="360"/>
      </w:pPr>
      <w:rPr>
        <w:rFonts w:ascii="Arial" w:hAnsi="Arial" w:hint="default"/>
      </w:rPr>
    </w:lvl>
    <w:lvl w:ilvl="1" w:tplc="52783C44" w:tentative="1">
      <w:start w:val="1"/>
      <w:numFmt w:val="bullet"/>
      <w:lvlText w:val="•"/>
      <w:lvlJc w:val="left"/>
      <w:pPr>
        <w:tabs>
          <w:tab w:val="num" w:pos="1440"/>
        </w:tabs>
        <w:ind w:left="1440" w:hanging="360"/>
      </w:pPr>
      <w:rPr>
        <w:rFonts w:ascii="Arial" w:hAnsi="Arial" w:hint="default"/>
      </w:rPr>
    </w:lvl>
    <w:lvl w:ilvl="2" w:tplc="890273BC" w:tentative="1">
      <w:start w:val="1"/>
      <w:numFmt w:val="bullet"/>
      <w:lvlText w:val="•"/>
      <w:lvlJc w:val="left"/>
      <w:pPr>
        <w:tabs>
          <w:tab w:val="num" w:pos="2160"/>
        </w:tabs>
        <w:ind w:left="2160" w:hanging="360"/>
      </w:pPr>
      <w:rPr>
        <w:rFonts w:ascii="Arial" w:hAnsi="Arial" w:hint="default"/>
      </w:rPr>
    </w:lvl>
    <w:lvl w:ilvl="3" w:tplc="6BF88D90" w:tentative="1">
      <w:start w:val="1"/>
      <w:numFmt w:val="bullet"/>
      <w:lvlText w:val="•"/>
      <w:lvlJc w:val="left"/>
      <w:pPr>
        <w:tabs>
          <w:tab w:val="num" w:pos="2880"/>
        </w:tabs>
        <w:ind w:left="2880" w:hanging="360"/>
      </w:pPr>
      <w:rPr>
        <w:rFonts w:ascii="Arial" w:hAnsi="Arial" w:hint="default"/>
      </w:rPr>
    </w:lvl>
    <w:lvl w:ilvl="4" w:tplc="64C086A4" w:tentative="1">
      <w:start w:val="1"/>
      <w:numFmt w:val="bullet"/>
      <w:lvlText w:val="•"/>
      <w:lvlJc w:val="left"/>
      <w:pPr>
        <w:tabs>
          <w:tab w:val="num" w:pos="3600"/>
        </w:tabs>
        <w:ind w:left="3600" w:hanging="360"/>
      </w:pPr>
      <w:rPr>
        <w:rFonts w:ascii="Arial" w:hAnsi="Arial" w:hint="default"/>
      </w:rPr>
    </w:lvl>
    <w:lvl w:ilvl="5" w:tplc="A426B22A" w:tentative="1">
      <w:start w:val="1"/>
      <w:numFmt w:val="bullet"/>
      <w:lvlText w:val="•"/>
      <w:lvlJc w:val="left"/>
      <w:pPr>
        <w:tabs>
          <w:tab w:val="num" w:pos="4320"/>
        </w:tabs>
        <w:ind w:left="4320" w:hanging="360"/>
      </w:pPr>
      <w:rPr>
        <w:rFonts w:ascii="Arial" w:hAnsi="Arial" w:hint="default"/>
      </w:rPr>
    </w:lvl>
    <w:lvl w:ilvl="6" w:tplc="83BAECEA" w:tentative="1">
      <w:start w:val="1"/>
      <w:numFmt w:val="bullet"/>
      <w:lvlText w:val="•"/>
      <w:lvlJc w:val="left"/>
      <w:pPr>
        <w:tabs>
          <w:tab w:val="num" w:pos="5040"/>
        </w:tabs>
        <w:ind w:left="5040" w:hanging="360"/>
      </w:pPr>
      <w:rPr>
        <w:rFonts w:ascii="Arial" w:hAnsi="Arial" w:hint="default"/>
      </w:rPr>
    </w:lvl>
    <w:lvl w:ilvl="7" w:tplc="6794F4B4" w:tentative="1">
      <w:start w:val="1"/>
      <w:numFmt w:val="bullet"/>
      <w:lvlText w:val="•"/>
      <w:lvlJc w:val="left"/>
      <w:pPr>
        <w:tabs>
          <w:tab w:val="num" w:pos="5760"/>
        </w:tabs>
        <w:ind w:left="5760" w:hanging="360"/>
      </w:pPr>
      <w:rPr>
        <w:rFonts w:ascii="Arial" w:hAnsi="Arial" w:hint="default"/>
      </w:rPr>
    </w:lvl>
    <w:lvl w:ilvl="8" w:tplc="26EC744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6404DB"/>
    <w:multiLevelType w:val="hybridMultilevel"/>
    <w:tmpl w:val="DA6C07F4"/>
    <w:lvl w:ilvl="0" w:tplc="6FEE9080">
      <w:start w:val="1"/>
      <w:numFmt w:val="bullet"/>
      <w:lvlText w:val="–"/>
      <w:lvlJc w:val="left"/>
      <w:pPr>
        <w:tabs>
          <w:tab w:val="num" w:pos="720"/>
        </w:tabs>
        <w:ind w:left="720" w:hanging="360"/>
      </w:pPr>
      <w:rPr>
        <w:rFonts w:ascii="Arial" w:hAnsi="Arial" w:hint="default"/>
      </w:rPr>
    </w:lvl>
    <w:lvl w:ilvl="1" w:tplc="1682DCFA">
      <w:start w:val="1"/>
      <w:numFmt w:val="bullet"/>
      <w:lvlText w:val="–"/>
      <w:lvlJc w:val="left"/>
      <w:pPr>
        <w:tabs>
          <w:tab w:val="num" w:pos="1440"/>
        </w:tabs>
        <w:ind w:left="1440" w:hanging="360"/>
      </w:pPr>
      <w:rPr>
        <w:rFonts w:ascii="Arial" w:hAnsi="Arial" w:hint="default"/>
      </w:rPr>
    </w:lvl>
    <w:lvl w:ilvl="2" w:tplc="F21C9E48">
      <w:numFmt w:val="bullet"/>
      <w:lvlText w:val="•"/>
      <w:lvlJc w:val="left"/>
      <w:pPr>
        <w:tabs>
          <w:tab w:val="num" w:pos="2160"/>
        </w:tabs>
        <w:ind w:left="2160" w:hanging="360"/>
      </w:pPr>
      <w:rPr>
        <w:rFonts w:ascii="Arial" w:hAnsi="Arial" w:hint="default"/>
      </w:rPr>
    </w:lvl>
    <w:lvl w:ilvl="3" w:tplc="D4C87936" w:tentative="1">
      <w:start w:val="1"/>
      <w:numFmt w:val="bullet"/>
      <w:lvlText w:val="–"/>
      <w:lvlJc w:val="left"/>
      <w:pPr>
        <w:tabs>
          <w:tab w:val="num" w:pos="2880"/>
        </w:tabs>
        <w:ind w:left="2880" w:hanging="360"/>
      </w:pPr>
      <w:rPr>
        <w:rFonts w:ascii="Arial" w:hAnsi="Arial" w:hint="default"/>
      </w:rPr>
    </w:lvl>
    <w:lvl w:ilvl="4" w:tplc="85A0DDD0" w:tentative="1">
      <w:start w:val="1"/>
      <w:numFmt w:val="bullet"/>
      <w:lvlText w:val="–"/>
      <w:lvlJc w:val="left"/>
      <w:pPr>
        <w:tabs>
          <w:tab w:val="num" w:pos="3600"/>
        </w:tabs>
        <w:ind w:left="3600" w:hanging="360"/>
      </w:pPr>
      <w:rPr>
        <w:rFonts w:ascii="Arial" w:hAnsi="Arial" w:hint="default"/>
      </w:rPr>
    </w:lvl>
    <w:lvl w:ilvl="5" w:tplc="12B4D668" w:tentative="1">
      <w:start w:val="1"/>
      <w:numFmt w:val="bullet"/>
      <w:lvlText w:val="–"/>
      <w:lvlJc w:val="left"/>
      <w:pPr>
        <w:tabs>
          <w:tab w:val="num" w:pos="4320"/>
        </w:tabs>
        <w:ind w:left="4320" w:hanging="360"/>
      </w:pPr>
      <w:rPr>
        <w:rFonts w:ascii="Arial" w:hAnsi="Arial" w:hint="default"/>
      </w:rPr>
    </w:lvl>
    <w:lvl w:ilvl="6" w:tplc="CD9EDD68" w:tentative="1">
      <w:start w:val="1"/>
      <w:numFmt w:val="bullet"/>
      <w:lvlText w:val="–"/>
      <w:lvlJc w:val="left"/>
      <w:pPr>
        <w:tabs>
          <w:tab w:val="num" w:pos="5040"/>
        </w:tabs>
        <w:ind w:left="5040" w:hanging="360"/>
      </w:pPr>
      <w:rPr>
        <w:rFonts w:ascii="Arial" w:hAnsi="Arial" w:hint="default"/>
      </w:rPr>
    </w:lvl>
    <w:lvl w:ilvl="7" w:tplc="84D2FC4C" w:tentative="1">
      <w:start w:val="1"/>
      <w:numFmt w:val="bullet"/>
      <w:lvlText w:val="–"/>
      <w:lvlJc w:val="left"/>
      <w:pPr>
        <w:tabs>
          <w:tab w:val="num" w:pos="5760"/>
        </w:tabs>
        <w:ind w:left="5760" w:hanging="360"/>
      </w:pPr>
      <w:rPr>
        <w:rFonts w:ascii="Arial" w:hAnsi="Arial" w:hint="default"/>
      </w:rPr>
    </w:lvl>
    <w:lvl w:ilvl="8" w:tplc="7E5061E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911620"/>
    <w:multiLevelType w:val="hybridMultilevel"/>
    <w:tmpl w:val="F18E7036"/>
    <w:lvl w:ilvl="0" w:tplc="65D4D92A">
      <w:start w:val="1"/>
      <w:numFmt w:val="bullet"/>
      <w:lvlText w:val="•"/>
      <w:lvlJc w:val="left"/>
      <w:pPr>
        <w:tabs>
          <w:tab w:val="num" w:pos="720"/>
        </w:tabs>
        <w:ind w:left="720" w:hanging="360"/>
      </w:pPr>
      <w:rPr>
        <w:rFonts w:ascii="Arial" w:hAnsi="Arial" w:hint="default"/>
      </w:rPr>
    </w:lvl>
    <w:lvl w:ilvl="1" w:tplc="C8586148">
      <w:start w:val="1"/>
      <w:numFmt w:val="bullet"/>
      <w:lvlText w:val="•"/>
      <w:lvlJc w:val="left"/>
      <w:pPr>
        <w:tabs>
          <w:tab w:val="num" w:pos="1440"/>
        </w:tabs>
        <w:ind w:left="1440" w:hanging="360"/>
      </w:pPr>
      <w:rPr>
        <w:rFonts w:ascii="Arial" w:hAnsi="Arial" w:hint="default"/>
      </w:rPr>
    </w:lvl>
    <w:lvl w:ilvl="2" w:tplc="747632C4">
      <w:start w:val="1"/>
      <w:numFmt w:val="bullet"/>
      <w:lvlText w:val="•"/>
      <w:lvlJc w:val="left"/>
      <w:pPr>
        <w:tabs>
          <w:tab w:val="num" w:pos="2160"/>
        </w:tabs>
        <w:ind w:left="2160" w:hanging="360"/>
      </w:pPr>
      <w:rPr>
        <w:rFonts w:ascii="Arial" w:hAnsi="Arial" w:hint="default"/>
      </w:rPr>
    </w:lvl>
    <w:lvl w:ilvl="3" w:tplc="18A61D46" w:tentative="1">
      <w:start w:val="1"/>
      <w:numFmt w:val="bullet"/>
      <w:lvlText w:val="•"/>
      <w:lvlJc w:val="left"/>
      <w:pPr>
        <w:tabs>
          <w:tab w:val="num" w:pos="2880"/>
        </w:tabs>
        <w:ind w:left="2880" w:hanging="360"/>
      </w:pPr>
      <w:rPr>
        <w:rFonts w:ascii="Arial" w:hAnsi="Arial" w:hint="default"/>
      </w:rPr>
    </w:lvl>
    <w:lvl w:ilvl="4" w:tplc="6172DDA4" w:tentative="1">
      <w:start w:val="1"/>
      <w:numFmt w:val="bullet"/>
      <w:lvlText w:val="•"/>
      <w:lvlJc w:val="left"/>
      <w:pPr>
        <w:tabs>
          <w:tab w:val="num" w:pos="3600"/>
        </w:tabs>
        <w:ind w:left="3600" w:hanging="360"/>
      </w:pPr>
      <w:rPr>
        <w:rFonts w:ascii="Arial" w:hAnsi="Arial" w:hint="default"/>
      </w:rPr>
    </w:lvl>
    <w:lvl w:ilvl="5" w:tplc="72301FBE" w:tentative="1">
      <w:start w:val="1"/>
      <w:numFmt w:val="bullet"/>
      <w:lvlText w:val="•"/>
      <w:lvlJc w:val="left"/>
      <w:pPr>
        <w:tabs>
          <w:tab w:val="num" w:pos="4320"/>
        </w:tabs>
        <w:ind w:left="4320" w:hanging="360"/>
      </w:pPr>
      <w:rPr>
        <w:rFonts w:ascii="Arial" w:hAnsi="Arial" w:hint="default"/>
      </w:rPr>
    </w:lvl>
    <w:lvl w:ilvl="6" w:tplc="006EDE64" w:tentative="1">
      <w:start w:val="1"/>
      <w:numFmt w:val="bullet"/>
      <w:lvlText w:val="•"/>
      <w:lvlJc w:val="left"/>
      <w:pPr>
        <w:tabs>
          <w:tab w:val="num" w:pos="5040"/>
        </w:tabs>
        <w:ind w:left="5040" w:hanging="360"/>
      </w:pPr>
      <w:rPr>
        <w:rFonts w:ascii="Arial" w:hAnsi="Arial" w:hint="default"/>
      </w:rPr>
    </w:lvl>
    <w:lvl w:ilvl="7" w:tplc="4724B8A2" w:tentative="1">
      <w:start w:val="1"/>
      <w:numFmt w:val="bullet"/>
      <w:lvlText w:val="•"/>
      <w:lvlJc w:val="left"/>
      <w:pPr>
        <w:tabs>
          <w:tab w:val="num" w:pos="5760"/>
        </w:tabs>
        <w:ind w:left="5760" w:hanging="360"/>
      </w:pPr>
      <w:rPr>
        <w:rFonts w:ascii="Arial" w:hAnsi="Arial" w:hint="default"/>
      </w:rPr>
    </w:lvl>
    <w:lvl w:ilvl="8" w:tplc="D06C764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385395E"/>
    <w:multiLevelType w:val="hybridMultilevel"/>
    <w:tmpl w:val="0D7CA8BA"/>
    <w:lvl w:ilvl="0" w:tplc="6C266610">
      <w:start w:val="1"/>
      <w:numFmt w:val="bullet"/>
      <w:lvlText w:val="–"/>
      <w:lvlJc w:val="left"/>
      <w:pPr>
        <w:tabs>
          <w:tab w:val="num" w:pos="720"/>
        </w:tabs>
        <w:ind w:left="720" w:hanging="360"/>
      </w:pPr>
      <w:rPr>
        <w:rFonts w:ascii="Arial" w:hAnsi="Arial" w:hint="default"/>
      </w:rPr>
    </w:lvl>
    <w:lvl w:ilvl="1" w:tplc="E392FE54">
      <w:start w:val="1"/>
      <w:numFmt w:val="bullet"/>
      <w:lvlText w:val="–"/>
      <w:lvlJc w:val="left"/>
      <w:pPr>
        <w:tabs>
          <w:tab w:val="num" w:pos="1440"/>
        </w:tabs>
        <w:ind w:left="1440" w:hanging="360"/>
      </w:pPr>
      <w:rPr>
        <w:rFonts w:ascii="Arial" w:hAnsi="Arial" w:hint="default"/>
      </w:rPr>
    </w:lvl>
    <w:lvl w:ilvl="2" w:tplc="7206C39C" w:tentative="1">
      <w:start w:val="1"/>
      <w:numFmt w:val="bullet"/>
      <w:lvlText w:val="–"/>
      <w:lvlJc w:val="left"/>
      <w:pPr>
        <w:tabs>
          <w:tab w:val="num" w:pos="2160"/>
        </w:tabs>
        <w:ind w:left="2160" w:hanging="360"/>
      </w:pPr>
      <w:rPr>
        <w:rFonts w:ascii="Arial" w:hAnsi="Arial" w:hint="default"/>
      </w:rPr>
    </w:lvl>
    <w:lvl w:ilvl="3" w:tplc="B12EB712" w:tentative="1">
      <w:start w:val="1"/>
      <w:numFmt w:val="bullet"/>
      <w:lvlText w:val="–"/>
      <w:lvlJc w:val="left"/>
      <w:pPr>
        <w:tabs>
          <w:tab w:val="num" w:pos="2880"/>
        </w:tabs>
        <w:ind w:left="2880" w:hanging="360"/>
      </w:pPr>
      <w:rPr>
        <w:rFonts w:ascii="Arial" w:hAnsi="Arial" w:hint="default"/>
      </w:rPr>
    </w:lvl>
    <w:lvl w:ilvl="4" w:tplc="DBDE77E4" w:tentative="1">
      <w:start w:val="1"/>
      <w:numFmt w:val="bullet"/>
      <w:lvlText w:val="–"/>
      <w:lvlJc w:val="left"/>
      <w:pPr>
        <w:tabs>
          <w:tab w:val="num" w:pos="3600"/>
        </w:tabs>
        <w:ind w:left="3600" w:hanging="360"/>
      </w:pPr>
      <w:rPr>
        <w:rFonts w:ascii="Arial" w:hAnsi="Arial" w:hint="default"/>
      </w:rPr>
    </w:lvl>
    <w:lvl w:ilvl="5" w:tplc="F58C7FD6" w:tentative="1">
      <w:start w:val="1"/>
      <w:numFmt w:val="bullet"/>
      <w:lvlText w:val="–"/>
      <w:lvlJc w:val="left"/>
      <w:pPr>
        <w:tabs>
          <w:tab w:val="num" w:pos="4320"/>
        </w:tabs>
        <w:ind w:left="4320" w:hanging="360"/>
      </w:pPr>
      <w:rPr>
        <w:rFonts w:ascii="Arial" w:hAnsi="Arial" w:hint="default"/>
      </w:rPr>
    </w:lvl>
    <w:lvl w:ilvl="6" w:tplc="B528367C" w:tentative="1">
      <w:start w:val="1"/>
      <w:numFmt w:val="bullet"/>
      <w:lvlText w:val="–"/>
      <w:lvlJc w:val="left"/>
      <w:pPr>
        <w:tabs>
          <w:tab w:val="num" w:pos="5040"/>
        </w:tabs>
        <w:ind w:left="5040" w:hanging="360"/>
      </w:pPr>
      <w:rPr>
        <w:rFonts w:ascii="Arial" w:hAnsi="Arial" w:hint="default"/>
      </w:rPr>
    </w:lvl>
    <w:lvl w:ilvl="7" w:tplc="B4D2892C" w:tentative="1">
      <w:start w:val="1"/>
      <w:numFmt w:val="bullet"/>
      <w:lvlText w:val="–"/>
      <w:lvlJc w:val="left"/>
      <w:pPr>
        <w:tabs>
          <w:tab w:val="num" w:pos="5760"/>
        </w:tabs>
        <w:ind w:left="5760" w:hanging="360"/>
      </w:pPr>
      <w:rPr>
        <w:rFonts w:ascii="Arial" w:hAnsi="Arial" w:hint="default"/>
      </w:rPr>
    </w:lvl>
    <w:lvl w:ilvl="8" w:tplc="EF26251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AD41906"/>
    <w:multiLevelType w:val="hybridMultilevel"/>
    <w:tmpl w:val="8084E732"/>
    <w:lvl w:ilvl="0" w:tplc="302EBD48">
      <w:start w:val="1"/>
      <w:numFmt w:val="bullet"/>
      <w:lvlText w:val="•"/>
      <w:lvlJc w:val="left"/>
      <w:pPr>
        <w:tabs>
          <w:tab w:val="num" w:pos="720"/>
        </w:tabs>
        <w:ind w:left="720" w:hanging="360"/>
      </w:pPr>
      <w:rPr>
        <w:rFonts w:ascii="Arial" w:hAnsi="Arial" w:hint="default"/>
      </w:rPr>
    </w:lvl>
    <w:lvl w:ilvl="1" w:tplc="1200FF86" w:tentative="1">
      <w:start w:val="1"/>
      <w:numFmt w:val="bullet"/>
      <w:lvlText w:val="•"/>
      <w:lvlJc w:val="left"/>
      <w:pPr>
        <w:tabs>
          <w:tab w:val="num" w:pos="1440"/>
        </w:tabs>
        <w:ind w:left="1440" w:hanging="360"/>
      </w:pPr>
      <w:rPr>
        <w:rFonts w:ascii="Arial" w:hAnsi="Arial" w:hint="default"/>
      </w:rPr>
    </w:lvl>
    <w:lvl w:ilvl="2" w:tplc="7EEA575E" w:tentative="1">
      <w:start w:val="1"/>
      <w:numFmt w:val="bullet"/>
      <w:lvlText w:val="•"/>
      <w:lvlJc w:val="left"/>
      <w:pPr>
        <w:tabs>
          <w:tab w:val="num" w:pos="2160"/>
        </w:tabs>
        <w:ind w:left="2160" w:hanging="360"/>
      </w:pPr>
      <w:rPr>
        <w:rFonts w:ascii="Arial" w:hAnsi="Arial" w:hint="default"/>
      </w:rPr>
    </w:lvl>
    <w:lvl w:ilvl="3" w:tplc="3426E2B8" w:tentative="1">
      <w:start w:val="1"/>
      <w:numFmt w:val="bullet"/>
      <w:lvlText w:val="•"/>
      <w:lvlJc w:val="left"/>
      <w:pPr>
        <w:tabs>
          <w:tab w:val="num" w:pos="2880"/>
        </w:tabs>
        <w:ind w:left="2880" w:hanging="360"/>
      </w:pPr>
      <w:rPr>
        <w:rFonts w:ascii="Arial" w:hAnsi="Arial" w:hint="default"/>
      </w:rPr>
    </w:lvl>
    <w:lvl w:ilvl="4" w:tplc="69681202" w:tentative="1">
      <w:start w:val="1"/>
      <w:numFmt w:val="bullet"/>
      <w:lvlText w:val="•"/>
      <w:lvlJc w:val="left"/>
      <w:pPr>
        <w:tabs>
          <w:tab w:val="num" w:pos="3600"/>
        </w:tabs>
        <w:ind w:left="3600" w:hanging="360"/>
      </w:pPr>
      <w:rPr>
        <w:rFonts w:ascii="Arial" w:hAnsi="Arial" w:hint="default"/>
      </w:rPr>
    </w:lvl>
    <w:lvl w:ilvl="5" w:tplc="175C8CD4" w:tentative="1">
      <w:start w:val="1"/>
      <w:numFmt w:val="bullet"/>
      <w:lvlText w:val="•"/>
      <w:lvlJc w:val="left"/>
      <w:pPr>
        <w:tabs>
          <w:tab w:val="num" w:pos="4320"/>
        </w:tabs>
        <w:ind w:left="4320" w:hanging="360"/>
      </w:pPr>
      <w:rPr>
        <w:rFonts w:ascii="Arial" w:hAnsi="Arial" w:hint="default"/>
      </w:rPr>
    </w:lvl>
    <w:lvl w:ilvl="6" w:tplc="211C8CBE" w:tentative="1">
      <w:start w:val="1"/>
      <w:numFmt w:val="bullet"/>
      <w:lvlText w:val="•"/>
      <w:lvlJc w:val="left"/>
      <w:pPr>
        <w:tabs>
          <w:tab w:val="num" w:pos="5040"/>
        </w:tabs>
        <w:ind w:left="5040" w:hanging="360"/>
      </w:pPr>
      <w:rPr>
        <w:rFonts w:ascii="Arial" w:hAnsi="Arial" w:hint="default"/>
      </w:rPr>
    </w:lvl>
    <w:lvl w:ilvl="7" w:tplc="C0B0D6E2" w:tentative="1">
      <w:start w:val="1"/>
      <w:numFmt w:val="bullet"/>
      <w:lvlText w:val="•"/>
      <w:lvlJc w:val="left"/>
      <w:pPr>
        <w:tabs>
          <w:tab w:val="num" w:pos="5760"/>
        </w:tabs>
        <w:ind w:left="5760" w:hanging="360"/>
      </w:pPr>
      <w:rPr>
        <w:rFonts w:ascii="Arial" w:hAnsi="Arial" w:hint="default"/>
      </w:rPr>
    </w:lvl>
    <w:lvl w:ilvl="8" w:tplc="1870EA0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FA73D48"/>
    <w:multiLevelType w:val="hybridMultilevel"/>
    <w:tmpl w:val="C2BE6E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061077"/>
    <w:multiLevelType w:val="hybridMultilevel"/>
    <w:tmpl w:val="AB2E9B20"/>
    <w:lvl w:ilvl="0" w:tplc="B9C420C8">
      <w:start w:val="1"/>
      <w:numFmt w:val="bullet"/>
      <w:lvlText w:val="•"/>
      <w:lvlJc w:val="left"/>
      <w:pPr>
        <w:tabs>
          <w:tab w:val="num" w:pos="720"/>
        </w:tabs>
        <w:ind w:left="720" w:hanging="360"/>
      </w:pPr>
      <w:rPr>
        <w:rFonts w:ascii="Arial" w:hAnsi="Arial" w:hint="default"/>
      </w:rPr>
    </w:lvl>
    <w:lvl w:ilvl="1" w:tplc="016E1358">
      <w:start w:val="238"/>
      <w:numFmt w:val="bullet"/>
      <w:lvlText w:val="–"/>
      <w:lvlJc w:val="left"/>
      <w:pPr>
        <w:tabs>
          <w:tab w:val="num" w:pos="1440"/>
        </w:tabs>
        <w:ind w:left="1440" w:hanging="360"/>
      </w:pPr>
      <w:rPr>
        <w:rFonts w:ascii="Arial" w:hAnsi="Arial" w:hint="default"/>
      </w:rPr>
    </w:lvl>
    <w:lvl w:ilvl="2" w:tplc="706C7CAE" w:tentative="1">
      <w:start w:val="1"/>
      <w:numFmt w:val="bullet"/>
      <w:lvlText w:val="•"/>
      <w:lvlJc w:val="left"/>
      <w:pPr>
        <w:tabs>
          <w:tab w:val="num" w:pos="2160"/>
        </w:tabs>
        <w:ind w:left="2160" w:hanging="360"/>
      </w:pPr>
      <w:rPr>
        <w:rFonts w:ascii="Arial" w:hAnsi="Arial" w:hint="default"/>
      </w:rPr>
    </w:lvl>
    <w:lvl w:ilvl="3" w:tplc="8B54B4A2" w:tentative="1">
      <w:start w:val="1"/>
      <w:numFmt w:val="bullet"/>
      <w:lvlText w:val="•"/>
      <w:lvlJc w:val="left"/>
      <w:pPr>
        <w:tabs>
          <w:tab w:val="num" w:pos="2880"/>
        </w:tabs>
        <w:ind w:left="2880" w:hanging="360"/>
      </w:pPr>
      <w:rPr>
        <w:rFonts w:ascii="Arial" w:hAnsi="Arial" w:hint="default"/>
      </w:rPr>
    </w:lvl>
    <w:lvl w:ilvl="4" w:tplc="5B38F8B6" w:tentative="1">
      <w:start w:val="1"/>
      <w:numFmt w:val="bullet"/>
      <w:lvlText w:val="•"/>
      <w:lvlJc w:val="left"/>
      <w:pPr>
        <w:tabs>
          <w:tab w:val="num" w:pos="3600"/>
        </w:tabs>
        <w:ind w:left="3600" w:hanging="360"/>
      </w:pPr>
      <w:rPr>
        <w:rFonts w:ascii="Arial" w:hAnsi="Arial" w:hint="default"/>
      </w:rPr>
    </w:lvl>
    <w:lvl w:ilvl="5" w:tplc="111CC3AC" w:tentative="1">
      <w:start w:val="1"/>
      <w:numFmt w:val="bullet"/>
      <w:lvlText w:val="•"/>
      <w:lvlJc w:val="left"/>
      <w:pPr>
        <w:tabs>
          <w:tab w:val="num" w:pos="4320"/>
        </w:tabs>
        <w:ind w:left="4320" w:hanging="360"/>
      </w:pPr>
      <w:rPr>
        <w:rFonts w:ascii="Arial" w:hAnsi="Arial" w:hint="default"/>
      </w:rPr>
    </w:lvl>
    <w:lvl w:ilvl="6" w:tplc="2E56ECE2" w:tentative="1">
      <w:start w:val="1"/>
      <w:numFmt w:val="bullet"/>
      <w:lvlText w:val="•"/>
      <w:lvlJc w:val="left"/>
      <w:pPr>
        <w:tabs>
          <w:tab w:val="num" w:pos="5040"/>
        </w:tabs>
        <w:ind w:left="5040" w:hanging="360"/>
      </w:pPr>
      <w:rPr>
        <w:rFonts w:ascii="Arial" w:hAnsi="Arial" w:hint="default"/>
      </w:rPr>
    </w:lvl>
    <w:lvl w:ilvl="7" w:tplc="62DCF42A" w:tentative="1">
      <w:start w:val="1"/>
      <w:numFmt w:val="bullet"/>
      <w:lvlText w:val="•"/>
      <w:lvlJc w:val="left"/>
      <w:pPr>
        <w:tabs>
          <w:tab w:val="num" w:pos="5760"/>
        </w:tabs>
        <w:ind w:left="5760" w:hanging="360"/>
      </w:pPr>
      <w:rPr>
        <w:rFonts w:ascii="Arial" w:hAnsi="Arial" w:hint="default"/>
      </w:rPr>
    </w:lvl>
    <w:lvl w:ilvl="8" w:tplc="7A92A83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696A1A"/>
    <w:multiLevelType w:val="hybridMultilevel"/>
    <w:tmpl w:val="F5008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CA6BF5"/>
    <w:multiLevelType w:val="multilevel"/>
    <w:tmpl w:val="46CA6BF5"/>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821632B"/>
    <w:multiLevelType w:val="hybridMultilevel"/>
    <w:tmpl w:val="4B8EF53A"/>
    <w:lvl w:ilvl="0" w:tplc="38CAE848">
      <w:start w:val="1"/>
      <w:numFmt w:val="bullet"/>
      <w:lvlText w:val="•"/>
      <w:lvlJc w:val="left"/>
      <w:pPr>
        <w:tabs>
          <w:tab w:val="num" w:pos="720"/>
        </w:tabs>
        <w:ind w:left="720" w:hanging="360"/>
      </w:pPr>
      <w:rPr>
        <w:rFonts w:ascii="Arial" w:hAnsi="Arial" w:hint="default"/>
      </w:rPr>
    </w:lvl>
    <w:lvl w:ilvl="1" w:tplc="CC94CF64">
      <w:start w:val="119"/>
      <w:numFmt w:val="bullet"/>
      <w:lvlText w:val="•"/>
      <w:lvlJc w:val="left"/>
      <w:pPr>
        <w:tabs>
          <w:tab w:val="num" w:pos="1440"/>
        </w:tabs>
        <w:ind w:left="1440" w:hanging="360"/>
      </w:pPr>
      <w:rPr>
        <w:rFonts w:ascii="Arial" w:hAnsi="Arial" w:hint="default"/>
      </w:rPr>
    </w:lvl>
    <w:lvl w:ilvl="2" w:tplc="C69CD30C">
      <w:start w:val="119"/>
      <w:numFmt w:val="bullet"/>
      <w:lvlText w:val="•"/>
      <w:lvlJc w:val="left"/>
      <w:pPr>
        <w:tabs>
          <w:tab w:val="num" w:pos="2160"/>
        </w:tabs>
        <w:ind w:left="2160" w:hanging="360"/>
      </w:pPr>
      <w:rPr>
        <w:rFonts w:ascii="Arial" w:hAnsi="Arial" w:hint="default"/>
      </w:rPr>
    </w:lvl>
    <w:lvl w:ilvl="3" w:tplc="0ED2047E" w:tentative="1">
      <w:start w:val="1"/>
      <w:numFmt w:val="bullet"/>
      <w:lvlText w:val="•"/>
      <w:lvlJc w:val="left"/>
      <w:pPr>
        <w:tabs>
          <w:tab w:val="num" w:pos="2880"/>
        </w:tabs>
        <w:ind w:left="2880" w:hanging="360"/>
      </w:pPr>
      <w:rPr>
        <w:rFonts w:ascii="Arial" w:hAnsi="Arial" w:hint="default"/>
      </w:rPr>
    </w:lvl>
    <w:lvl w:ilvl="4" w:tplc="D7403EB4" w:tentative="1">
      <w:start w:val="1"/>
      <w:numFmt w:val="bullet"/>
      <w:lvlText w:val="•"/>
      <w:lvlJc w:val="left"/>
      <w:pPr>
        <w:tabs>
          <w:tab w:val="num" w:pos="3600"/>
        </w:tabs>
        <w:ind w:left="3600" w:hanging="360"/>
      </w:pPr>
      <w:rPr>
        <w:rFonts w:ascii="Arial" w:hAnsi="Arial" w:hint="default"/>
      </w:rPr>
    </w:lvl>
    <w:lvl w:ilvl="5" w:tplc="F9F4ADC4" w:tentative="1">
      <w:start w:val="1"/>
      <w:numFmt w:val="bullet"/>
      <w:lvlText w:val="•"/>
      <w:lvlJc w:val="left"/>
      <w:pPr>
        <w:tabs>
          <w:tab w:val="num" w:pos="4320"/>
        </w:tabs>
        <w:ind w:left="4320" w:hanging="360"/>
      </w:pPr>
      <w:rPr>
        <w:rFonts w:ascii="Arial" w:hAnsi="Arial" w:hint="default"/>
      </w:rPr>
    </w:lvl>
    <w:lvl w:ilvl="6" w:tplc="C696063A" w:tentative="1">
      <w:start w:val="1"/>
      <w:numFmt w:val="bullet"/>
      <w:lvlText w:val="•"/>
      <w:lvlJc w:val="left"/>
      <w:pPr>
        <w:tabs>
          <w:tab w:val="num" w:pos="5040"/>
        </w:tabs>
        <w:ind w:left="5040" w:hanging="360"/>
      </w:pPr>
      <w:rPr>
        <w:rFonts w:ascii="Arial" w:hAnsi="Arial" w:hint="default"/>
      </w:rPr>
    </w:lvl>
    <w:lvl w:ilvl="7" w:tplc="17D22446" w:tentative="1">
      <w:start w:val="1"/>
      <w:numFmt w:val="bullet"/>
      <w:lvlText w:val="•"/>
      <w:lvlJc w:val="left"/>
      <w:pPr>
        <w:tabs>
          <w:tab w:val="num" w:pos="5760"/>
        </w:tabs>
        <w:ind w:left="5760" w:hanging="360"/>
      </w:pPr>
      <w:rPr>
        <w:rFonts w:ascii="Arial" w:hAnsi="Arial" w:hint="default"/>
      </w:rPr>
    </w:lvl>
    <w:lvl w:ilvl="8" w:tplc="D2B4D3B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9A6578"/>
    <w:multiLevelType w:val="multilevel"/>
    <w:tmpl w:val="74B0FDE8"/>
    <w:lvl w:ilvl="0">
      <w:start w:val="1"/>
      <w:numFmt w:val="bullet"/>
      <w:pStyle w:val="3GPPAgreements"/>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B9B4BDE"/>
    <w:multiLevelType w:val="hybridMultilevel"/>
    <w:tmpl w:val="375C2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BE717C4"/>
    <w:multiLevelType w:val="hybridMultilevel"/>
    <w:tmpl w:val="037AA9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4C644BE8"/>
    <w:multiLevelType w:val="hybridMultilevel"/>
    <w:tmpl w:val="7ACC62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E59786F"/>
    <w:multiLevelType w:val="hybridMultilevel"/>
    <w:tmpl w:val="18D404B2"/>
    <w:lvl w:ilvl="0" w:tplc="73D07E4C">
      <w:start w:val="1"/>
      <w:numFmt w:val="bullet"/>
      <w:lvlText w:val="•"/>
      <w:lvlJc w:val="left"/>
      <w:pPr>
        <w:tabs>
          <w:tab w:val="num" w:pos="720"/>
        </w:tabs>
        <w:ind w:left="720" w:hanging="360"/>
      </w:pPr>
      <w:rPr>
        <w:rFonts w:ascii="Arial" w:hAnsi="Arial" w:hint="default"/>
      </w:rPr>
    </w:lvl>
    <w:lvl w:ilvl="1" w:tplc="B118678E">
      <w:start w:val="119"/>
      <w:numFmt w:val="bullet"/>
      <w:lvlText w:val="•"/>
      <w:lvlJc w:val="left"/>
      <w:pPr>
        <w:tabs>
          <w:tab w:val="num" w:pos="1440"/>
        </w:tabs>
        <w:ind w:left="1440" w:hanging="360"/>
      </w:pPr>
      <w:rPr>
        <w:rFonts w:ascii="Arial" w:hAnsi="Arial" w:hint="default"/>
      </w:rPr>
    </w:lvl>
    <w:lvl w:ilvl="2" w:tplc="45F88B56" w:tentative="1">
      <w:start w:val="1"/>
      <w:numFmt w:val="bullet"/>
      <w:lvlText w:val="•"/>
      <w:lvlJc w:val="left"/>
      <w:pPr>
        <w:tabs>
          <w:tab w:val="num" w:pos="2160"/>
        </w:tabs>
        <w:ind w:left="2160" w:hanging="360"/>
      </w:pPr>
      <w:rPr>
        <w:rFonts w:ascii="Arial" w:hAnsi="Arial" w:hint="default"/>
      </w:rPr>
    </w:lvl>
    <w:lvl w:ilvl="3" w:tplc="03089F44" w:tentative="1">
      <w:start w:val="1"/>
      <w:numFmt w:val="bullet"/>
      <w:lvlText w:val="•"/>
      <w:lvlJc w:val="left"/>
      <w:pPr>
        <w:tabs>
          <w:tab w:val="num" w:pos="2880"/>
        </w:tabs>
        <w:ind w:left="2880" w:hanging="360"/>
      </w:pPr>
      <w:rPr>
        <w:rFonts w:ascii="Arial" w:hAnsi="Arial" w:hint="default"/>
      </w:rPr>
    </w:lvl>
    <w:lvl w:ilvl="4" w:tplc="8736A002" w:tentative="1">
      <w:start w:val="1"/>
      <w:numFmt w:val="bullet"/>
      <w:lvlText w:val="•"/>
      <w:lvlJc w:val="left"/>
      <w:pPr>
        <w:tabs>
          <w:tab w:val="num" w:pos="3600"/>
        </w:tabs>
        <w:ind w:left="3600" w:hanging="360"/>
      </w:pPr>
      <w:rPr>
        <w:rFonts w:ascii="Arial" w:hAnsi="Arial" w:hint="default"/>
      </w:rPr>
    </w:lvl>
    <w:lvl w:ilvl="5" w:tplc="06DC7B1E" w:tentative="1">
      <w:start w:val="1"/>
      <w:numFmt w:val="bullet"/>
      <w:lvlText w:val="•"/>
      <w:lvlJc w:val="left"/>
      <w:pPr>
        <w:tabs>
          <w:tab w:val="num" w:pos="4320"/>
        </w:tabs>
        <w:ind w:left="4320" w:hanging="360"/>
      </w:pPr>
      <w:rPr>
        <w:rFonts w:ascii="Arial" w:hAnsi="Arial" w:hint="default"/>
      </w:rPr>
    </w:lvl>
    <w:lvl w:ilvl="6" w:tplc="956CFC72" w:tentative="1">
      <w:start w:val="1"/>
      <w:numFmt w:val="bullet"/>
      <w:lvlText w:val="•"/>
      <w:lvlJc w:val="left"/>
      <w:pPr>
        <w:tabs>
          <w:tab w:val="num" w:pos="5040"/>
        </w:tabs>
        <w:ind w:left="5040" w:hanging="360"/>
      </w:pPr>
      <w:rPr>
        <w:rFonts w:ascii="Arial" w:hAnsi="Arial" w:hint="default"/>
      </w:rPr>
    </w:lvl>
    <w:lvl w:ilvl="7" w:tplc="45901806" w:tentative="1">
      <w:start w:val="1"/>
      <w:numFmt w:val="bullet"/>
      <w:lvlText w:val="•"/>
      <w:lvlJc w:val="left"/>
      <w:pPr>
        <w:tabs>
          <w:tab w:val="num" w:pos="5760"/>
        </w:tabs>
        <w:ind w:left="5760" w:hanging="360"/>
      </w:pPr>
      <w:rPr>
        <w:rFonts w:ascii="Arial" w:hAnsi="Arial" w:hint="default"/>
      </w:rPr>
    </w:lvl>
    <w:lvl w:ilvl="8" w:tplc="0E264DA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4046322"/>
    <w:multiLevelType w:val="hybridMultilevel"/>
    <w:tmpl w:val="B77454F8"/>
    <w:lvl w:ilvl="0" w:tplc="26AA9654">
      <w:start w:val="1"/>
      <w:numFmt w:val="bullet"/>
      <w:lvlText w:val="•"/>
      <w:lvlJc w:val="left"/>
      <w:pPr>
        <w:tabs>
          <w:tab w:val="num" w:pos="720"/>
        </w:tabs>
        <w:ind w:left="720" w:hanging="360"/>
      </w:pPr>
      <w:rPr>
        <w:rFonts w:ascii="Arial" w:hAnsi="Arial" w:hint="default"/>
      </w:rPr>
    </w:lvl>
    <w:lvl w:ilvl="1" w:tplc="9122450A">
      <w:numFmt w:val="bullet"/>
      <w:lvlText w:val="•"/>
      <w:lvlJc w:val="left"/>
      <w:pPr>
        <w:tabs>
          <w:tab w:val="num" w:pos="1440"/>
        </w:tabs>
        <w:ind w:left="1440" w:hanging="360"/>
      </w:pPr>
      <w:rPr>
        <w:rFonts w:ascii="Arial" w:hAnsi="Arial" w:hint="default"/>
      </w:rPr>
    </w:lvl>
    <w:lvl w:ilvl="2" w:tplc="ECFE56F0" w:tentative="1">
      <w:start w:val="1"/>
      <w:numFmt w:val="bullet"/>
      <w:lvlText w:val="•"/>
      <w:lvlJc w:val="left"/>
      <w:pPr>
        <w:tabs>
          <w:tab w:val="num" w:pos="2160"/>
        </w:tabs>
        <w:ind w:left="2160" w:hanging="360"/>
      </w:pPr>
      <w:rPr>
        <w:rFonts w:ascii="Arial" w:hAnsi="Arial" w:hint="default"/>
      </w:rPr>
    </w:lvl>
    <w:lvl w:ilvl="3" w:tplc="9C1C8E5E" w:tentative="1">
      <w:start w:val="1"/>
      <w:numFmt w:val="bullet"/>
      <w:lvlText w:val="•"/>
      <w:lvlJc w:val="left"/>
      <w:pPr>
        <w:tabs>
          <w:tab w:val="num" w:pos="2880"/>
        </w:tabs>
        <w:ind w:left="2880" w:hanging="360"/>
      </w:pPr>
      <w:rPr>
        <w:rFonts w:ascii="Arial" w:hAnsi="Arial" w:hint="default"/>
      </w:rPr>
    </w:lvl>
    <w:lvl w:ilvl="4" w:tplc="251C0986" w:tentative="1">
      <w:start w:val="1"/>
      <w:numFmt w:val="bullet"/>
      <w:lvlText w:val="•"/>
      <w:lvlJc w:val="left"/>
      <w:pPr>
        <w:tabs>
          <w:tab w:val="num" w:pos="3600"/>
        </w:tabs>
        <w:ind w:left="3600" w:hanging="360"/>
      </w:pPr>
      <w:rPr>
        <w:rFonts w:ascii="Arial" w:hAnsi="Arial" w:hint="default"/>
      </w:rPr>
    </w:lvl>
    <w:lvl w:ilvl="5" w:tplc="D962211E" w:tentative="1">
      <w:start w:val="1"/>
      <w:numFmt w:val="bullet"/>
      <w:lvlText w:val="•"/>
      <w:lvlJc w:val="left"/>
      <w:pPr>
        <w:tabs>
          <w:tab w:val="num" w:pos="4320"/>
        </w:tabs>
        <w:ind w:left="4320" w:hanging="360"/>
      </w:pPr>
      <w:rPr>
        <w:rFonts w:ascii="Arial" w:hAnsi="Arial" w:hint="default"/>
      </w:rPr>
    </w:lvl>
    <w:lvl w:ilvl="6" w:tplc="FB6ACEE8" w:tentative="1">
      <w:start w:val="1"/>
      <w:numFmt w:val="bullet"/>
      <w:lvlText w:val="•"/>
      <w:lvlJc w:val="left"/>
      <w:pPr>
        <w:tabs>
          <w:tab w:val="num" w:pos="5040"/>
        </w:tabs>
        <w:ind w:left="5040" w:hanging="360"/>
      </w:pPr>
      <w:rPr>
        <w:rFonts w:ascii="Arial" w:hAnsi="Arial" w:hint="default"/>
      </w:rPr>
    </w:lvl>
    <w:lvl w:ilvl="7" w:tplc="3B1C27E0" w:tentative="1">
      <w:start w:val="1"/>
      <w:numFmt w:val="bullet"/>
      <w:lvlText w:val="•"/>
      <w:lvlJc w:val="left"/>
      <w:pPr>
        <w:tabs>
          <w:tab w:val="num" w:pos="5760"/>
        </w:tabs>
        <w:ind w:left="5760" w:hanging="360"/>
      </w:pPr>
      <w:rPr>
        <w:rFonts w:ascii="Arial" w:hAnsi="Arial" w:hint="default"/>
      </w:rPr>
    </w:lvl>
    <w:lvl w:ilvl="8" w:tplc="171E4EE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62C2DD2"/>
    <w:multiLevelType w:val="hybridMultilevel"/>
    <w:tmpl w:val="044E67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70B0ECB"/>
    <w:multiLevelType w:val="hybridMultilevel"/>
    <w:tmpl w:val="15CEF0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410E7C"/>
    <w:multiLevelType w:val="hybridMultilevel"/>
    <w:tmpl w:val="C1824FB8"/>
    <w:lvl w:ilvl="0" w:tplc="A3128CD2">
      <w:start w:val="1"/>
      <w:numFmt w:val="bullet"/>
      <w:lvlText w:val="•"/>
      <w:lvlJc w:val="left"/>
      <w:pPr>
        <w:tabs>
          <w:tab w:val="num" w:pos="720"/>
        </w:tabs>
        <w:ind w:left="720" w:hanging="360"/>
      </w:pPr>
      <w:rPr>
        <w:rFonts w:ascii="Arial" w:hAnsi="Arial" w:hint="default"/>
      </w:rPr>
    </w:lvl>
    <w:lvl w:ilvl="1" w:tplc="E07A3F98">
      <w:start w:val="238"/>
      <w:numFmt w:val="bullet"/>
      <w:lvlText w:val="–"/>
      <w:lvlJc w:val="left"/>
      <w:pPr>
        <w:tabs>
          <w:tab w:val="num" w:pos="1440"/>
        </w:tabs>
        <w:ind w:left="1440" w:hanging="360"/>
      </w:pPr>
      <w:rPr>
        <w:rFonts w:ascii="Arial" w:hAnsi="Arial" w:hint="default"/>
      </w:rPr>
    </w:lvl>
    <w:lvl w:ilvl="2" w:tplc="3B301132" w:tentative="1">
      <w:start w:val="1"/>
      <w:numFmt w:val="bullet"/>
      <w:lvlText w:val="•"/>
      <w:lvlJc w:val="left"/>
      <w:pPr>
        <w:tabs>
          <w:tab w:val="num" w:pos="2160"/>
        </w:tabs>
        <w:ind w:left="2160" w:hanging="360"/>
      </w:pPr>
      <w:rPr>
        <w:rFonts w:ascii="Arial" w:hAnsi="Arial" w:hint="default"/>
      </w:rPr>
    </w:lvl>
    <w:lvl w:ilvl="3" w:tplc="F3D0F90A" w:tentative="1">
      <w:start w:val="1"/>
      <w:numFmt w:val="bullet"/>
      <w:lvlText w:val="•"/>
      <w:lvlJc w:val="left"/>
      <w:pPr>
        <w:tabs>
          <w:tab w:val="num" w:pos="2880"/>
        </w:tabs>
        <w:ind w:left="2880" w:hanging="360"/>
      </w:pPr>
      <w:rPr>
        <w:rFonts w:ascii="Arial" w:hAnsi="Arial" w:hint="default"/>
      </w:rPr>
    </w:lvl>
    <w:lvl w:ilvl="4" w:tplc="7AA80D5E" w:tentative="1">
      <w:start w:val="1"/>
      <w:numFmt w:val="bullet"/>
      <w:lvlText w:val="•"/>
      <w:lvlJc w:val="left"/>
      <w:pPr>
        <w:tabs>
          <w:tab w:val="num" w:pos="3600"/>
        </w:tabs>
        <w:ind w:left="3600" w:hanging="360"/>
      </w:pPr>
      <w:rPr>
        <w:rFonts w:ascii="Arial" w:hAnsi="Arial" w:hint="default"/>
      </w:rPr>
    </w:lvl>
    <w:lvl w:ilvl="5" w:tplc="144C2178" w:tentative="1">
      <w:start w:val="1"/>
      <w:numFmt w:val="bullet"/>
      <w:lvlText w:val="•"/>
      <w:lvlJc w:val="left"/>
      <w:pPr>
        <w:tabs>
          <w:tab w:val="num" w:pos="4320"/>
        </w:tabs>
        <w:ind w:left="4320" w:hanging="360"/>
      </w:pPr>
      <w:rPr>
        <w:rFonts w:ascii="Arial" w:hAnsi="Arial" w:hint="default"/>
      </w:rPr>
    </w:lvl>
    <w:lvl w:ilvl="6" w:tplc="50F42620" w:tentative="1">
      <w:start w:val="1"/>
      <w:numFmt w:val="bullet"/>
      <w:lvlText w:val="•"/>
      <w:lvlJc w:val="left"/>
      <w:pPr>
        <w:tabs>
          <w:tab w:val="num" w:pos="5040"/>
        </w:tabs>
        <w:ind w:left="5040" w:hanging="360"/>
      </w:pPr>
      <w:rPr>
        <w:rFonts w:ascii="Arial" w:hAnsi="Arial" w:hint="default"/>
      </w:rPr>
    </w:lvl>
    <w:lvl w:ilvl="7" w:tplc="0666B092" w:tentative="1">
      <w:start w:val="1"/>
      <w:numFmt w:val="bullet"/>
      <w:lvlText w:val="•"/>
      <w:lvlJc w:val="left"/>
      <w:pPr>
        <w:tabs>
          <w:tab w:val="num" w:pos="5760"/>
        </w:tabs>
        <w:ind w:left="5760" w:hanging="360"/>
      </w:pPr>
      <w:rPr>
        <w:rFonts w:ascii="Arial" w:hAnsi="Arial" w:hint="default"/>
      </w:rPr>
    </w:lvl>
    <w:lvl w:ilvl="8" w:tplc="5F0A68B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A652ADA"/>
    <w:multiLevelType w:val="hybridMultilevel"/>
    <w:tmpl w:val="4C4C7B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6B5E81"/>
    <w:multiLevelType w:val="hybridMultilevel"/>
    <w:tmpl w:val="A080B908"/>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6D900757"/>
    <w:multiLevelType w:val="multilevel"/>
    <w:tmpl w:val="F6605CB6"/>
    <w:lvl w:ilvl="0">
      <w:start w:val="1"/>
      <w:numFmt w:val="decimal"/>
      <w:lvlText w:val="%1"/>
      <w:lvlJc w:val="left"/>
      <w:pPr>
        <w:ind w:left="36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80" w:hanging="1080"/>
      </w:pPr>
      <w:rPr>
        <w:rFonts w:hint="default"/>
        <w:sz w:val="32"/>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CD25E2"/>
    <w:multiLevelType w:val="hybridMultilevel"/>
    <w:tmpl w:val="03926D12"/>
    <w:lvl w:ilvl="0" w:tplc="C8A2AB16">
      <w:start w:val="1"/>
      <w:numFmt w:val="bullet"/>
      <w:lvlText w:val="•"/>
      <w:lvlJc w:val="left"/>
      <w:pPr>
        <w:tabs>
          <w:tab w:val="num" w:pos="720"/>
        </w:tabs>
        <w:ind w:left="720" w:hanging="360"/>
      </w:pPr>
      <w:rPr>
        <w:rFonts w:ascii="Arial" w:hAnsi="Arial" w:hint="default"/>
      </w:rPr>
    </w:lvl>
    <w:lvl w:ilvl="1" w:tplc="060A1B9E">
      <w:start w:val="303"/>
      <w:numFmt w:val="bullet"/>
      <w:lvlText w:val="•"/>
      <w:lvlJc w:val="left"/>
      <w:pPr>
        <w:tabs>
          <w:tab w:val="num" w:pos="1440"/>
        </w:tabs>
        <w:ind w:left="1440" w:hanging="360"/>
      </w:pPr>
      <w:rPr>
        <w:rFonts w:ascii="Arial" w:hAnsi="Arial" w:hint="default"/>
      </w:rPr>
    </w:lvl>
    <w:lvl w:ilvl="2" w:tplc="D0D06F32" w:tentative="1">
      <w:start w:val="1"/>
      <w:numFmt w:val="bullet"/>
      <w:lvlText w:val="•"/>
      <w:lvlJc w:val="left"/>
      <w:pPr>
        <w:tabs>
          <w:tab w:val="num" w:pos="2160"/>
        </w:tabs>
        <w:ind w:left="2160" w:hanging="360"/>
      </w:pPr>
      <w:rPr>
        <w:rFonts w:ascii="Arial" w:hAnsi="Arial" w:hint="default"/>
      </w:rPr>
    </w:lvl>
    <w:lvl w:ilvl="3" w:tplc="720CBC78" w:tentative="1">
      <w:start w:val="1"/>
      <w:numFmt w:val="bullet"/>
      <w:lvlText w:val="•"/>
      <w:lvlJc w:val="left"/>
      <w:pPr>
        <w:tabs>
          <w:tab w:val="num" w:pos="2880"/>
        </w:tabs>
        <w:ind w:left="2880" w:hanging="360"/>
      </w:pPr>
      <w:rPr>
        <w:rFonts w:ascii="Arial" w:hAnsi="Arial" w:hint="default"/>
      </w:rPr>
    </w:lvl>
    <w:lvl w:ilvl="4" w:tplc="D69A8078" w:tentative="1">
      <w:start w:val="1"/>
      <w:numFmt w:val="bullet"/>
      <w:lvlText w:val="•"/>
      <w:lvlJc w:val="left"/>
      <w:pPr>
        <w:tabs>
          <w:tab w:val="num" w:pos="3600"/>
        </w:tabs>
        <w:ind w:left="3600" w:hanging="360"/>
      </w:pPr>
      <w:rPr>
        <w:rFonts w:ascii="Arial" w:hAnsi="Arial" w:hint="default"/>
      </w:rPr>
    </w:lvl>
    <w:lvl w:ilvl="5" w:tplc="045484B8" w:tentative="1">
      <w:start w:val="1"/>
      <w:numFmt w:val="bullet"/>
      <w:lvlText w:val="•"/>
      <w:lvlJc w:val="left"/>
      <w:pPr>
        <w:tabs>
          <w:tab w:val="num" w:pos="4320"/>
        </w:tabs>
        <w:ind w:left="4320" w:hanging="360"/>
      </w:pPr>
      <w:rPr>
        <w:rFonts w:ascii="Arial" w:hAnsi="Arial" w:hint="default"/>
      </w:rPr>
    </w:lvl>
    <w:lvl w:ilvl="6" w:tplc="F4D29D8C" w:tentative="1">
      <w:start w:val="1"/>
      <w:numFmt w:val="bullet"/>
      <w:lvlText w:val="•"/>
      <w:lvlJc w:val="left"/>
      <w:pPr>
        <w:tabs>
          <w:tab w:val="num" w:pos="5040"/>
        </w:tabs>
        <w:ind w:left="5040" w:hanging="360"/>
      </w:pPr>
      <w:rPr>
        <w:rFonts w:ascii="Arial" w:hAnsi="Arial" w:hint="default"/>
      </w:rPr>
    </w:lvl>
    <w:lvl w:ilvl="7" w:tplc="8256BF82" w:tentative="1">
      <w:start w:val="1"/>
      <w:numFmt w:val="bullet"/>
      <w:lvlText w:val="•"/>
      <w:lvlJc w:val="left"/>
      <w:pPr>
        <w:tabs>
          <w:tab w:val="num" w:pos="5760"/>
        </w:tabs>
        <w:ind w:left="5760" w:hanging="360"/>
      </w:pPr>
      <w:rPr>
        <w:rFonts w:ascii="Arial" w:hAnsi="Arial" w:hint="default"/>
      </w:rPr>
    </w:lvl>
    <w:lvl w:ilvl="8" w:tplc="8BEC6A7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77769E"/>
    <w:multiLevelType w:val="hybridMultilevel"/>
    <w:tmpl w:val="EA4C1A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A601EE"/>
    <w:multiLevelType w:val="hybridMultilevel"/>
    <w:tmpl w:val="48A2E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6D33B2"/>
    <w:multiLevelType w:val="hybridMultilevel"/>
    <w:tmpl w:val="DF10F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777621"/>
    <w:multiLevelType w:val="hybridMultilevel"/>
    <w:tmpl w:val="325C65B0"/>
    <w:lvl w:ilvl="0" w:tplc="84A4FDE4">
      <w:start w:val="1"/>
      <w:numFmt w:val="bullet"/>
      <w:lvlText w:val="•"/>
      <w:lvlJc w:val="left"/>
      <w:pPr>
        <w:tabs>
          <w:tab w:val="num" w:pos="720"/>
        </w:tabs>
        <w:ind w:left="720" w:hanging="360"/>
      </w:pPr>
      <w:rPr>
        <w:rFonts w:ascii="Arial" w:hAnsi="Arial" w:hint="default"/>
      </w:rPr>
    </w:lvl>
    <w:lvl w:ilvl="1" w:tplc="D590B2E8">
      <w:start w:val="238"/>
      <w:numFmt w:val="bullet"/>
      <w:lvlText w:val="–"/>
      <w:lvlJc w:val="left"/>
      <w:pPr>
        <w:tabs>
          <w:tab w:val="num" w:pos="1440"/>
        </w:tabs>
        <w:ind w:left="1440" w:hanging="360"/>
      </w:pPr>
      <w:rPr>
        <w:rFonts w:ascii="Arial" w:hAnsi="Arial" w:hint="default"/>
      </w:rPr>
    </w:lvl>
    <w:lvl w:ilvl="2" w:tplc="DC0A0F00" w:tentative="1">
      <w:start w:val="1"/>
      <w:numFmt w:val="bullet"/>
      <w:lvlText w:val="•"/>
      <w:lvlJc w:val="left"/>
      <w:pPr>
        <w:tabs>
          <w:tab w:val="num" w:pos="2160"/>
        </w:tabs>
        <w:ind w:left="2160" w:hanging="360"/>
      </w:pPr>
      <w:rPr>
        <w:rFonts w:ascii="Arial" w:hAnsi="Arial" w:hint="default"/>
      </w:rPr>
    </w:lvl>
    <w:lvl w:ilvl="3" w:tplc="DC0C7A38" w:tentative="1">
      <w:start w:val="1"/>
      <w:numFmt w:val="bullet"/>
      <w:lvlText w:val="•"/>
      <w:lvlJc w:val="left"/>
      <w:pPr>
        <w:tabs>
          <w:tab w:val="num" w:pos="2880"/>
        </w:tabs>
        <w:ind w:left="2880" w:hanging="360"/>
      </w:pPr>
      <w:rPr>
        <w:rFonts w:ascii="Arial" w:hAnsi="Arial" w:hint="default"/>
      </w:rPr>
    </w:lvl>
    <w:lvl w:ilvl="4" w:tplc="4C9A1F36" w:tentative="1">
      <w:start w:val="1"/>
      <w:numFmt w:val="bullet"/>
      <w:lvlText w:val="•"/>
      <w:lvlJc w:val="left"/>
      <w:pPr>
        <w:tabs>
          <w:tab w:val="num" w:pos="3600"/>
        </w:tabs>
        <w:ind w:left="3600" w:hanging="360"/>
      </w:pPr>
      <w:rPr>
        <w:rFonts w:ascii="Arial" w:hAnsi="Arial" w:hint="default"/>
      </w:rPr>
    </w:lvl>
    <w:lvl w:ilvl="5" w:tplc="A5EE2A02" w:tentative="1">
      <w:start w:val="1"/>
      <w:numFmt w:val="bullet"/>
      <w:lvlText w:val="•"/>
      <w:lvlJc w:val="left"/>
      <w:pPr>
        <w:tabs>
          <w:tab w:val="num" w:pos="4320"/>
        </w:tabs>
        <w:ind w:left="4320" w:hanging="360"/>
      </w:pPr>
      <w:rPr>
        <w:rFonts w:ascii="Arial" w:hAnsi="Arial" w:hint="default"/>
      </w:rPr>
    </w:lvl>
    <w:lvl w:ilvl="6" w:tplc="01E4C73A" w:tentative="1">
      <w:start w:val="1"/>
      <w:numFmt w:val="bullet"/>
      <w:lvlText w:val="•"/>
      <w:lvlJc w:val="left"/>
      <w:pPr>
        <w:tabs>
          <w:tab w:val="num" w:pos="5040"/>
        </w:tabs>
        <w:ind w:left="5040" w:hanging="360"/>
      </w:pPr>
      <w:rPr>
        <w:rFonts w:ascii="Arial" w:hAnsi="Arial" w:hint="default"/>
      </w:rPr>
    </w:lvl>
    <w:lvl w:ilvl="7" w:tplc="80C0A4F2" w:tentative="1">
      <w:start w:val="1"/>
      <w:numFmt w:val="bullet"/>
      <w:lvlText w:val="•"/>
      <w:lvlJc w:val="left"/>
      <w:pPr>
        <w:tabs>
          <w:tab w:val="num" w:pos="5760"/>
        </w:tabs>
        <w:ind w:left="5760" w:hanging="360"/>
      </w:pPr>
      <w:rPr>
        <w:rFonts w:ascii="Arial" w:hAnsi="Arial" w:hint="default"/>
      </w:rPr>
    </w:lvl>
    <w:lvl w:ilvl="8" w:tplc="7B20E45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88971EE"/>
    <w:multiLevelType w:val="hybridMultilevel"/>
    <w:tmpl w:val="2E96B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2A1242"/>
    <w:multiLevelType w:val="hybridMultilevel"/>
    <w:tmpl w:val="23AA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35357F"/>
    <w:multiLevelType w:val="hybridMultilevel"/>
    <w:tmpl w:val="DCB6BAC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38"/>
  </w:num>
  <w:num w:numId="3">
    <w:abstractNumId w:val="17"/>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num>
  <w:num w:numId="7">
    <w:abstractNumId w:val="25"/>
  </w:num>
  <w:num w:numId="8">
    <w:abstractNumId w:val="15"/>
  </w:num>
  <w:num w:numId="9">
    <w:abstractNumId w:val="36"/>
  </w:num>
  <w:num w:numId="10">
    <w:abstractNumId w:val="46"/>
  </w:num>
  <w:num w:numId="11">
    <w:abstractNumId w:val="45"/>
  </w:num>
  <w:num w:numId="12">
    <w:abstractNumId w:val="20"/>
  </w:num>
  <w:num w:numId="13">
    <w:abstractNumId w:val="29"/>
  </w:num>
  <w:num w:numId="14">
    <w:abstractNumId w:val="24"/>
  </w:num>
  <w:num w:numId="15">
    <w:abstractNumId w:val="41"/>
  </w:num>
  <w:num w:numId="16">
    <w:abstractNumId w:val="1"/>
  </w:num>
  <w:num w:numId="17">
    <w:abstractNumId w:val="8"/>
  </w:num>
  <w:num w:numId="18">
    <w:abstractNumId w:val="40"/>
  </w:num>
  <w:num w:numId="19">
    <w:abstractNumId w:val="11"/>
  </w:num>
  <w:num w:numId="20">
    <w:abstractNumId w:val="27"/>
  </w:num>
  <w:num w:numId="21">
    <w:abstractNumId w:val="14"/>
  </w:num>
  <w:num w:numId="22">
    <w:abstractNumId w:val="22"/>
  </w:num>
  <w:num w:numId="23">
    <w:abstractNumId w:val="12"/>
  </w:num>
  <w:num w:numId="24">
    <w:abstractNumId w:val="19"/>
  </w:num>
  <w:num w:numId="25">
    <w:abstractNumId w:val="42"/>
  </w:num>
  <w:num w:numId="26">
    <w:abstractNumId w:val="0"/>
  </w:num>
  <w:num w:numId="27">
    <w:abstractNumId w:val="18"/>
  </w:num>
  <w:num w:numId="28">
    <w:abstractNumId w:val="4"/>
  </w:num>
  <w:num w:numId="29">
    <w:abstractNumId w:val="47"/>
  </w:num>
  <w:num w:numId="30">
    <w:abstractNumId w:val="33"/>
  </w:num>
  <w:num w:numId="31">
    <w:abstractNumId w:val="43"/>
  </w:num>
  <w:num w:numId="32">
    <w:abstractNumId w:val="10"/>
  </w:num>
  <w:num w:numId="33">
    <w:abstractNumId w:val="28"/>
  </w:num>
  <w:num w:numId="34">
    <w:abstractNumId w:val="5"/>
  </w:num>
  <w:num w:numId="35">
    <w:abstractNumId w:val="35"/>
  </w:num>
  <w:num w:numId="36">
    <w:abstractNumId w:val="23"/>
  </w:num>
  <w:num w:numId="37">
    <w:abstractNumId w:val="31"/>
  </w:num>
  <w:num w:numId="38">
    <w:abstractNumId w:val="26"/>
  </w:num>
  <w:num w:numId="39">
    <w:abstractNumId w:val="9"/>
  </w:num>
  <w:num w:numId="40">
    <w:abstractNumId w:val="32"/>
  </w:num>
  <w:num w:numId="41">
    <w:abstractNumId w:val="6"/>
  </w:num>
  <w:num w:numId="42">
    <w:abstractNumId w:val="34"/>
  </w:num>
  <w:num w:numId="43">
    <w:abstractNumId w:val="7"/>
  </w:num>
  <w:num w:numId="44">
    <w:abstractNumId w:val="2"/>
  </w:num>
  <w:num w:numId="45">
    <w:abstractNumId w:val="21"/>
  </w:num>
  <w:num w:numId="46">
    <w:abstractNumId w:val="44"/>
  </w:num>
  <w:num w:numId="47">
    <w:abstractNumId w:val="16"/>
  </w:num>
  <w:num w:numId="48">
    <w:abstractNumId w:val="3"/>
  </w:num>
  <w:num w:numId="49">
    <w:abstractNumId w:val="1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162C"/>
    <w:rsid w:val="0000199E"/>
    <w:rsid w:val="00001E20"/>
    <w:rsid w:val="00002245"/>
    <w:rsid w:val="00002260"/>
    <w:rsid w:val="00002392"/>
    <w:rsid w:val="0000280B"/>
    <w:rsid w:val="000028BD"/>
    <w:rsid w:val="00002FC2"/>
    <w:rsid w:val="00003332"/>
    <w:rsid w:val="00003437"/>
    <w:rsid w:val="00003938"/>
    <w:rsid w:val="00003983"/>
    <w:rsid w:val="00003E24"/>
    <w:rsid w:val="00004ADA"/>
    <w:rsid w:val="00004C31"/>
    <w:rsid w:val="00004F66"/>
    <w:rsid w:val="0000575D"/>
    <w:rsid w:val="00005F34"/>
    <w:rsid w:val="000065E7"/>
    <w:rsid w:val="00006FDF"/>
    <w:rsid w:val="0000719E"/>
    <w:rsid w:val="000074C4"/>
    <w:rsid w:val="00010086"/>
    <w:rsid w:val="000106AA"/>
    <w:rsid w:val="00010823"/>
    <w:rsid w:val="00011779"/>
    <w:rsid w:val="00011B0F"/>
    <w:rsid w:val="00011B82"/>
    <w:rsid w:val="00012786"/>
    <w:rsid w:val="0001295C"/>
    <w:rsid w:val="00013000"/>
    <w:rsid w:val="00013939"/>
    <w:rsid w:val="00013D89"/>
    <w:rsid w:val="000141ED"/>
    <w:rsid w:val="00014715"/>
    <w:rsid w:val="000148DA"/>
    <w:rsid w:val="00014E8B"/>
    <w:rsid w:val="00015651"/>
    <w:rsid w:val="00015AEA"/>
    <w:rsid w:val="00015B29"/>
    <w:rsid w:val="00015F77"/>
    <w:rsid w:val="00016016"/>
    <w:rsid w:val="000160A9"/>
    <w:rsid w:val="00016AF9"/>
    <w:rsid w:val="00017EDA"/>
    <w:rsid w:val="000201F4"/>
    <w:rsid w:val="00020401"/>
    <w:rsid w:val="00020A2C"/>
    <w:rsid w:val="000214FB"/>
    <w:rsid w:val="0002157B"/>
    <w:rsid w:val="00021D86"/>
    <w:rsid w:val="00022BC4"/>
    <w:rsid w:val="0002305A"/>
    <w:rsid w:val="00023439"/>
    <w:rsid w:val="000236A3"/>
    <w:rsid w:val="00023CBF"/>
    <w:rsid w:val="000242E1"/>
    <w:rsid w:val="00024686"/>
    <w:rsid w:val="00024868"/>
    <w:rsid w:val="00024B9C"/>
    <w:rsid w:val="00024D42"/>
    <w:rsid w:val="000258B6"/>
    <w:rsid w:val="00025D24"/>
    <w:rsid w:val="0002622D"/>
    <w:rsid w:val="00026819"/>
    <w:rsid w:val="0002728F"/>
    <w:rsid w:val="00027307"/>
    <w:rsid w:val="000273DB"/>
    <w:rsid w:val="00027CD8"/>
    <w:rsid w:val="00030F5E"/>
    <w:rsid w:val="00031924"/>
    <w:rsid w:val="0003194C"/>
    <w:rsid w:val="000322AE"/>
    <w:rsid w:val="00032920"/>
    <w:rsid w:val="00032EFF"/>
    <w:rsid w:val="00033135"/>
    <w:rsid w:val="00033193"/>
    <w:rsid w:val="000339EA"/>
    <w:rsid w:val="000345EB"/>
    <w:rsid w:val="000347B1"/>
    <w:rsid w:val="00034AD2"/>
    <w:rsid w:val="00035ECE"/>
    <w:rsid w:val="0003672F"/>
    <w:rsid w:val="00037056"/>
    <w:rsid w:val="00037425"/>
    <w:rsid w:val="00040515"/>
    <w:rsid w:val="00040AAA"/>
    <w:rsid w:val="0004112C"/>
    <w:rsid w:val="00041351"/>
    <w:rsid w:val="00041DAB"/>
    <w:rsid w:val="0004269C"/>
    <w:rsid w:val="000426C7"/>
    <w:rsid w:val="000430A6"/>
    <w:rsid w:val="000433DD"/>
    <w:rsid w:val="000437D2"/>
    <w:rsid w:val="00043F8B"/>
    <w:rsid w:val="000447EE"/>
    <w:rsid w:val="00044BD9"/>
    <w:rsid w:val="0004506B"/>
    <w:rsid w:val="000452C5"/>
    <w:rsid w:val="000452F9"/>
    <w:rsid w:val="000456DE"/>
    <w:rsid w:val="00045950"/>
    <w:rsid w:val="00045D9D"/>
    <w:rsid w:val="00046048"/>
    <w:rsid w:val="00046398"/>
    <w:rsid w:val="00046758"/>
    <w:rsid w:val="00046783"/>
    <w:rsid w:val="00046D80"/>
    <w:rsid w:val="00046F8F"/>
    <w:rsid w:val="0004727C"/>
    <w:rsid w:val="00047324"/>
    <w:rsid w:val="00047749"/>
    <w:rsid w:val="00050460"/>
    <w:rsid w:val="000511F9"/>
    <w:rsid w:val="00051233"/>
    <w:rsid w:val="000514AD"/>
    <w:rsid w:val="00052255"/>
    <w:rsid w:val="00052828"/>
    <w:rsid w:val="000528A2"/>
    <w:rsid w:val="000528F0"/>
    <w:rsid w:val="00052AD9"/>
    <w:rsid w:val="00053131"/>
    <w:rsid w:val="00053676"/>
    <w:rsid w:val="000536DE"/>
    <w:rsid w:val="00053BE5"/>
    <w:rsid w:val="00054D7E"/>
    <w:rsid w:val="00055006"/>
    <w:rsid w:val="000559DE"/>
    <w:rsid w:val="00056030"/>
    <w:rsid w:val="00056544"/>
    <w:rsid w:val="000569CE"/>
    <w:rsid w:val="000571F7"/>
    <w:rsid w:val="00057357"/>
    <w:rsid w:val="00057612"/>
    <w:rsid w:val="00057677"/>
    <w:rsid w:val="00057F7A"/>
    <w:rsid w:val="00060659"/>
    <w:rsid w:val="0006147B"/>
    <w:rsid w:val="00061A43"/>
    <w:rsid w:val="00061BE4"/>
    <w:rsid w:val="00061F5F"/>
    <w:rsid w:val="0006251F"/>
    <w:rsid w:val="00062E90"/>
    <w:rsid w:val="00063115"/>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A69"/>
    <w:rsid w:val="00070BE8"/>
    <w:rsid w:val="00071072"/>
    <w:rsid w:val="00071289"/>
    <w:rsid w:val="000712C4"/>
    <w:rsid w:val="000715E6"/>
    <w:rsid w:val="00071CD5"/>
    <w:rsid w:val="000727DB"/>
    <w:rsid w:val="00072E87"/>
    <w:rsid w:val="000735BB"/>
    <w:rsid w:val="000736A4"/>
    <w:rsid w:val="0007387C"/>
    <w:rsid w:val="00073988"/>
    <w:rsid w:val="00073D47"/>
    <w:rsid w:val="0007409C"/>
    <w:rsid w:val="00074450"/>
    <w:rsid w:val="000744E0"/>
    <w:rsid w:val="00074589"/>
    <w:rsid w:val="0007548F"/>
    <w:rsid w:val="00075DC8"/>
    <w:rsid w:val="00075E03"/>
    <w:rsid w:val="00076139"/>
    <w:rsid w:val="000763E6"/>
    <w:rsid w:val="000767D1"/>
    <w:rsid w:val="00076C26"/>
    <w:rsid w:val="00076C8F"/>
    <w:rsid w:val="0007752B"/>
    <w:rsid w:val="00077898"/>
    <w:rsid w:val="000778E0"/>
    <w:rsid w:val="000808A6"/>
    <w:rsid w:val="00080A12"/>
    <w:rsid w:val="00081024"/>
    <w:rsid w:val="0008141A"/>
    <w:rsid w:val="0008162B"/>
    <w:rsid w:val="00081AF1"/>
    <w:rsid w:val="0008259C"/>
    <w:rsid w:val="000836C7"/>
    <w:rsid w:val="0008384E"/>
    <w:rsid w:val="00083A73"/>
    <w:rsid w:val="00083C5B"/>
    <w:rsid w:val="00083FB0"/>
    <w:rsid w:val="00083FEB"/>
    <w:rsid w:val="00084276"/>
    <w:rsid w:val="00084283"/>
    <w:rsid w:val="00084304"/>
    <w:rsid w:val="00084CBD"/>
    <w:rsid w:val="00085612"/>
    <w:rsid w:val="000863AB"/>
    <w:rsid w:val="00086950"/>
    <w:rsid w:val="00086A53"/>
    <w:rsid w:val="0008734C"/>
    <w:rsid w:val="00087646"/>
    <w:rsid w:val="00087858"/>
    <w:rsid w:val="00090073"/>
    <w:rsid w:val="00090ED4"/>
    <w:rsid w:val="00091778"/>
    <w:rsid w:val="000917DB"/>
    <w:rsid w:val="00091F15"/>
    <w:rsid w:val="00091F51"/>
    <w:rsid w:val="0009343C"/>
    <w:rsid w:val="000934B5"/>
    <w:rsid w:val="00093B47"/>
    <w:rsid w:val="0009508F"/>
    <w:rsid w:val="0009580C"/>
    <w:rsid w:val="00096DB4"/>
    <w:rsid w:val="000972EA"/>
    <w:rsid w:val="00097549"/>
    <w:rsid w:val="0009755B"/>
    <w:rsid w:val="00097FCB"/>
    <w:rsid w:val="000A02C8"/>
    <w:rsid w:val="000A0E52"/>
    <w:rsid w:val="000A1049"/>
    <w:rsid w:val="000A1E89"/>
    <w:rsid w:val="000A20BA"/>
    <w:rsid w:val="000A2225"/>
    <w:rsid w:val="000A2B39"/>
    <w:rsid w:val="000A2EB3"/>
    <w:rsid w:val="000A3B57"/>
    <w:rsid w:val="000A453D"/>
    <w:rsid w:val="000A4E95"/>
    <w:rsid w:val="000A4FCB"/>
    <w:rsid w:val="000A596D"/>
    <w:rsid w:val="000A5A37"/>
    <w:rsid w:val="000A5CFC"/>
    <w:rsid w:val="000A66CF"/>
    <w:rsid w:val="000A6A20"/>
    <w:rsid w:val="000A6FE8"/>
    <w:rsid w:val="000A77F2"/>
    <w:rsid w:val="000A7E93"/>
    <w:rsid w:val="000B09D0"/>
    <w:rsid w:val="000B0A66"/>
    <w:rsid w:val="000B0A7F"/>
    <w:rsid w:val="000B0DFE"/>
    <w:rsid w:val="000B198C"/>
    <w:rsid w:val="000B21E7"/>
    <w:rsid w:val="000B2324"/>
    <w:rsid w:val="000B24F8"/>
    <w:rsid w:val="000B2931"/>
    <w:rsid w:val="000B2A9B"/>
    <w:rsid w:val="000B3671"/>
    <w:rsid w:val="000B3CED"/>
    <w:rsid w:val="000B423B"/>
    <w:rsid w:val="000B48B6"/>
    <w:rsid w:val="000B5100"/>
    <w:rsid w:val="000B53BB"/>
    <w:rsid w:val="000B5697"/>
    <w:rsid w:val="000B6082"/>
    <w:rsid w:val="000B616A"/>
    <w:rsid w:val="000B6915"/>
    <w:rsid w:val="000B6EF3"/>
    <w:rsid w:val="000B7849"/>
    <w:rsid w:val="000C00EA"/>
    <w:rsid w:val="000C011A"/>
    <w:rsid w:val="000C053D"/>
    <w:rsid w:val="000C0678"/>
    <w:rsid w:val="000C071F"/>
    <w:rsid w:val="000C0A3C"/>
    <w:rsid w:val="000C0B99"/>
    <w:rsid w:val="000C0C04"/>
    <w:rsid w:val="000C0C49"/>
    <w:rsid w:val="000C130A"/>
    <w:rsid w:val="000C197E"/>
    <w:rsid w:val="000C28E3"/>
    <w:rsid w:val="000C2D07"/>
    <w:rsid w:val="000C346F"/>
    <w:rsid w:val="000C3554"/>
    <w:rsid w:val="000C3DBB"/>
    <w:rsid w:val="000C45FD"/>
    <w:rsid w:val="000C513B"/>
    <w:rsid w:val="000C6216"/>
    <w:rsid w:val="000C658B"/>
    <w:rsid w:val="000C662C"/>
    <w:rsid w:val="000C67B3"/>
    <w:rsid w:val="000C6E02"/>
    <w:rsid w:val="000C747E"/>
    <w:rsid w:val="000C74CC"/>
    <w:rsid w:val="000C772F"/>
    <w:rsid w:val="000D0027"/>
    <w:rsid w:val="000D0335"/>
    <w:rsid w:val="000D08C9"/>
    <w:rsid w:val="000D1281"/>
    <w:rsid w:val="000D1577"/>
    <w:rsid w:val="000D2B90"/>
    <w:rsid w:val="000D3912"/>
    <w:rsid w:val="000D4FF4"/>
    <w:rsid w:val="000D59AC"/>
    <w:rsid w:val="000D6626"/>
    <w:rsid w:val="000D66BF"/>
    <w:rsid w:val="000D6C81"/>
    <w:rsid w:val="000D6D54"/>
    <w:rsid w:val="000D7D65"/>
    <w:rsid w:val="000E0C7D"/>
    <w:rsid w:val="000E14B3"/>
    <w:rsid w:val="000E1BB5"/>
    <w:rsid w:val="000E218E"/>
    <w:rsid w:val="000E27CF"/>
    <w:rsid w:val="000E2B5A"/>
    <w:rsid w:val="000E3FDB"/>
    <w:rsid w:val="000E448C"/>
    <w:rsid w:val="000E4D00"/>
    <w:rsid w:val="000E4DEB"/>
    <w:rsid w:val="000E548D"/>
    <w:rsid w:val="000E5A1F"/>
    <w:rsid w:val="000E5BD3"/>
    <w:rsid w:val="000E6E5C"/>
    <w:rsid w:val="000E706C"/>
    <w:rsid w:val="000E7AFA"/>
    <w:rsid w:val="000F09B6"/>
    <w:rsid w:val="000F0A7F"/>
    <w:rsid w:val="000F0E8B"/>
    <w:rsid w:val="000F1B61"/>
    <w:rsid w:val="000F20AC"/>
    <w:rsid w:val="000F2F02"/>
    <w:rsid w:val="000F3186"/>
    <w:rsid w:val="000F35FB"/>
    <w:rsid w:val="000F3DCF"/>
    <w:rsid w:val="000F43F8"/>
    <w:rsid w:val="000F4C90"/>
    <w:rsid w:val="000F5150"/>
    <w:rsid w:val="000F5497"/>
    <w:rsid w:val="000F5A49"/>
    <w:rsid w:val="000F62A3"/>
    <w:rsid w:val="000F6E42"/>
    <w:rsid w:val="000F787E"/>
    <w:rsid w:val="000F7B27"/>
    <w:rsid w:val="000F7BA3"/>
    <w:rsid w:val="0010129E"/>
    <w:rsid w:val="001012B9"/>
    <w:rsid w:val="00101475"/>
    <w:rsid w:val="001014C7"/>
    <w:rsid w:val="00101AAD"/>
    <w:rsid w:val="00102895"/>
    <w:rsid w:val="0010294F"/>
    <w:rsid w:val="001029DA"/>
    <w:rsid w:val="00102A61"/>
    <w:rsid w:val="00102CF4"/>
    <w:rsid w:val="00103D2D"/>
    <w:rsid w:val="00103E62"/>
    <w:rsid w:val="00104341"/>
    <w:rsid w:val="00104623"/>
    <w:rsid w:val="00105358"/>
    <w:rsid w:val="00105D0A"/>
    <w:rsid w:val="00105D4D"/>
    <w:rsid w:val="00105FE2"/>
    <w:rsid w:val="0010602F"/>
    <w:rsid w:val="0010616E"/>
    <w:rsid w:val="0010668E"/>
    <w:rsid w:val="00106AF9"/>
    <w:rsid w:val="00107317"/>
    <w:rsid w:val="00110415"/>
    <w:rsid w:val="00110746"/>
    <w:rsid w:val="00110CD4"/>
    <w:rsid w:val="00110F47"/>
    <w:rsid w:val="00111295"/>
    <w:rsid w:val="00111922"/>
    <w:rsid w:val="00111964"/>
    <w:rsid w:val="00111BED"/>
    <w:rsid w:val="00111BEE"/>
    <w:rsid w:val="00111C2D"/>
    <w:rsid w:val="001122AF"/>
    <w:rsid w:val="0011230A"/>
    <w:rsid w:val="0011337D"/>
    <w:rsid w:val="001139F8"/>
    <w:rsid w:val="00113B72"/>
    <w:rsid w:val="00114068"/>
    <w:rsid w:val="00114AD7"/>
    <w:rsid w:val="0011522C"/>
    <w:rsid w:val="00115388"/>
    <w:rsid w:val="00115809"/>
    <w:rsid w:val="00116525"/>
    <w:rsid w:val="001166B4"/>
    <w:rsid w:val="001171FD"/>
    <w:rsid w:val="0011731B"/>
    <w:rsid w:val="0011780E"/>
    <w:rsid w:val="00120801"/>
    <w:rsid w:val="00120888"/>
    <w:rsid w:val="00120C8D"/>
    <w:rsid w:val="00120E91"/>
    <w:rsid w:val="001211F7"/>
    <w:rsid w:val="0012147B"/>
    <w:rsid w:val="001216D3"/>
    <w:rsid w:val="00121E5E"/>
    <w:rsid w:val="0012222B"/>
    <w:rsid w:val="001224A0"/>
    <w:rsid w:val="001228AF"/>
    <w:rsid w:val="00123511"/>
    <w:rsid w:val="001246B3"/>
    <w:rsid w:val="001252C5"/>
    <w:rsid w:val="0012534C"/>
    <w:rsid w:val="00125E2D"/>
    <w:rsid w:val="001260AD"/>
    <w:rsid w:val="0012674E"/>
    <w:rsid w:val="001273A9"/>
    <w:rsid w:val="00127572"/>
    <w:rsid w:val="00127D01"/>
    <w:rsid w:val="00127EBB"/>
    <w:rsid w:val="00130026"/>
    <w:rsid w:val="001306B7"/>
    <w:rsid w:val="00130D02"/>
    <w:rsid w:val="00130EED"/>
    <w:rsid w:val="00131070"/>
    <w:rsid w:val="00131636"/>
    <w:rsid w:val="00131A2E"/>
    <w:rsid w:val="00131E70"/>
    <w:rsid w:val="00131E9B"/>
    <w:rsid w:val="0013201C"/>
    <w:rsid w:val="00132111"/>
    <w:rsid w:val="001323F1"/>
    <w:rsid w:val="001338E2"/>
    <w:rsid w:val="00134041"/>
    <w:rsid w:val="00134091"/>
    <w:rsid w:val="0013473C"/>
    <w:rsid w:val="00134CDC"/>
    <w:rsid w:val="0013568D"/>
    <w:rsid w:val="00135B09"/>
    <w:rsid w:val="00136167"/>
    <w:rsid w:val="00136CBF"/>
    <w:rsid w:val="00136F57"/>
    <w:rsid w:val="001372E1"/>
    <w:rsid w:val="00137807"/>
    <w:rsid w:val="00137C84"/>
    <w:rsid w:val="00137D78"/>
    <w:rsid w:val="00140B34"/>
    <w:rsid w:val="0014142E"/>
    <w:rsid w:val="00141B12"/>
    <w:rsid w:val="00141B7B"/>
    <w:rsid w:val="00141BAC"/>
    <w:rsid w:val="0014248A"/>
    <w:rsid w:val="001428CA"/>
    <w:rsid w:val="00143447"/>
    <w:rsid w:val="0014376F"/>
    <w:rsid w:val="001441A2"/>
    <w:rsid w:val="001451B1"/>
    <w:rsid w:val="00145DC2"/>
    <w:rsid w:val="0014619B"/>
    <w:rsid w:val="0014667F"/>
    <w:rsid w:val="00146E8E"/>
    <w:rsid w:val="0014747E"/>
    <w:rsid w:val="001501F9"/>
    <w:rsid w:val="00150222"/>
    <w:rsid w:val="0015087F"/>
    <w:rsid w:val="00150A82"/>
    <w:rsid w:val="00151039"/>
    <w:rsid w:val="0015216A"/>
    <w:rsid w:val="00152FB5"/>
    <w:rsid w:val="0015350C"/>
    <w:rsid w:val="00153CE8"/>
    <w:rsid w:val="001542E6"/>
    <w:rsid w:val="00154C15"/>
    <w:rsid w:val="00155040"/>
    <w:rsid w:val="0015512C"/>
    <w:rsid w:val="00155797"/>
    <w:rsid w:val="00155BC8"/>
    <w:rsid w:val="00156058"/>
    <w:rsid w:val="00156F9B"/>
    <w:rsid w:val="001575E9"/>
    <w:rsid w:val="00157A80"/>
    <w:rsid w:val="00157B7E"/>
    <w:rsid w:val="001602F4"/>
    <w:rsid w:val="001606D2"/>
    <w:rsid w:val="00160EF9"/>
    <w:rsid w:val="00161220"/>
    <w:rsid w:val="0016124D"/>
    <w:rsid w:val="00162028"/>
    <w:rsid w:val="001624A5"/>
    <w:rsid w:val="00162FAF"/>
    <w:rsid w:val="00162FD6"/>
    <w:rsid w:val="00163203"/>
    <w:rsid w:val="00164048"/>
    <w:rsid w:val="001640AB"/>
    <w:rsid w:val="001643C8"/>
    <w:rsid w:val="00164998"/>
    <w:rsid w:val="00165033"/>
    <w:rsid w:val="00165AC5"/>
    <w:rsid w:val="00165DB6"/>
    <w:rsid w:val="0016622D"/>
    <w:rsid w:val="001662D0"/>
    <w:rsid w:val="001668C0"/>
    <w:rsid w:val="001669F1"/>
    <w:rsid w:val="001670EA"/>
    <w:rsid w:val="001674A0"/>
    <w:rsid w:val="001679ED"/>
    <w:rsid w:val="00167E3C"/>
    <w:rsid w:val="00167ED9"/>
    <w:rsid w:val="00170295"/>
    <w:rsid w:val="001702EA"/>
    <w:rsid w:val="00170F71"/>
    <w:rsid w:val="00171742"/>
    <w:rsid w:val="00171754"/>
    <w:rsid w:val="0017180F"/>
    <w:rsid w:val="001729D3"/>
    <w:rsid w:val="0017329A"/>
    <w:rsid w:val="001735DD"/>
    <w:rsid w:val="00174007"/>
    <w:rsid w:val="001756C2"/>
    <w:rsid w:val="00175715"/>
    <w:rsid w:val="001758A8"/>
    <w:rsid w:val="00176645"/>
    <w:rsid w:val="00176877"/>
    <w:rsid w:val="00176ED6"/>
    <w:rsid w:val="00177943"/>
    <w:rsid w:val="0018042D"/>
    <w:rsid w:val="00180811"/>
    <w:rsid w:val="0018082A"/>
    <w:rsid w:val="0018167F"/>
    <w:rsid w:val="00182199"/>
    <w:rsid w:val="00182415"/>
    <w:rsid w:val="001829DB"/>
    <w:rsid w:val="00182E91"/>
    <w:rsid w:val="0018311E"/>
    <w:rsid w:val="00183411"/>
    <w:rsid w:val="0018393F"/>
    <w:rsid w:val="00183B2F"/>
    <w:rsid w:val="00183EEA"/>
    <w:rsid w:val="0018460F"/>
    <w:rsid w:val="00184E77"/>
    <w:rsid w:val="00184F97"/>
    <w:rsid w:val="001850B7"/>
    <w:rsid w:val="001850E5"/>
    <w:rsid w:val="00185573"/>
    <w:rsid w:val="00185969"/>
    <w:rsid w:val="00185E9B"/>
    <w:rsid w:val="0018622A"/>
    <w:rsid w:val="00186AD6"/>
    <w:rsid w:val="00186F4F"/>
    <w:rsid w:val="00186F8A"/>
    <w:rsid w:val="001909E0"/>
    <w:rsid w:val="00190D94"/>
    <w:rsid w:val="001915F9"/>
    <w:rsid w:val="001918F8"/>
    <w:rsid w:val="001921BB"/>
    <w:rsid w:val="00192767"/>
    <w:rsid w:val="00193934"/>
    <w:rsid w:val="0019415D"/>
    <w:rsid w:val="001942DB"/>
    <w:rsid w:val="00194592"/>
    <w:rsid w:val="0019461B"/>
    <w:rsid w:val="00194B45"/>
    <w:rsid w:val="00194D33"/>
    <w:rsid w:val="0019597A"/>
    <w:rsid w:val="00195BE2"/>
    <w:rsid w:val="001964F8"/>
    <w:rsid w:val="00196DCA"/>
    <w:rsid w:val="001978E1"/>
    <w:rsid w:val="00197A18"/>
    <w:rsid w:val="00197B67"/>
    <w:rsid w:val="00197D9E"/>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510E"/>
    <w:rsid w:val="001A5AAB"/>
    <w:rsid w:val="001A656C"/>
    <w:rsid w:val="001A6C7B"/>
    <w:rsid w:val="001A6EE8"/>
    <w:rsid w:val="001A6EF8"/>
    <w:rsid w:val="001A719D"/>
    <w:rsid w:val="001A780E"/>
    <w:rsid w:val="001A789F"/>
    <w:rsid w:val="001A7FFD"/>
    <w:rsid w:val="001B0CD8"/>
    <w:rsid w:val="001B0D18"/>
    <w:rsid w:val="001B128B"/>
    <w:rsid w:val="001B1A58"/>
    <w:rsid w:val="001B1B6E"/>
    <w:rsid w:val="001B2031"/>
    <w:rsid w:val="001B286C"/>
    <w:rsid w:val="001B3238"/>
    <w:rsid w:val="001B3B3B"/>
    <w:rsid w:val="001B4146"/>
    <w:rsid w:val="001B479F"/>
    <w:rsid w:val="001B488B"/>
    <w:rsid w:val="001B4C59"/>
    <w:rsid w:val="001B55B0"/>
    <w:rsid w:val="001B63E6"/>
    <w:rsid w:val="001B6BFB"/>
    <w:rsid w:val="001B7093"/>
    <w:rsid w:val="001B7F8C"/>
    <w:rsid w:val="001C016A"/>
    <w:rsid w:val="001C0784"/>
    <w:rsid w:val="001C125B"/>
    <w:rsid w:val="001C14EC"/>
    <w:rsid w:val="001C15DA"/>
    <w:rsid w:val="001C1B84"/>
    <w:rsid w:val="001C2489"/>
    <w:rsid w:val="001C2686"/>
    <w:rsid w:val="001C3DF4"/>
    <w:rsid w:val="001C4337"/>
    <w:rsid w:val="001C4676"/>
    <w:rsid w:val="001C4D9F"/>
    <w:rsid w:val="001C4EEC"/>
    <w:rsid w:val="001C52E4"/>
    <w:rsid w:val="001C5B21"/>
    <w:rsid w:val="001C5D60"/>
    <w:rsid w:val="001C5DB3"/>
    <w:rsid w:val="001C5E7D"/>
    <w:rsid w:val="001C639E"/>
    <w:rsid w:val="001C6501"/>
    <w:rsid w:val="001C69CF"/>
    <w:rsid w:val="001C6A2E"/>
    <w:rsid w:val="001C6BAD"/>
    <w:rsid w:val="001C7625"/>
    <w:rsid w:val="001C777D"/>
    <w:rsid w:val="001D0853"/>
    <w:rsid w:val="001D202B"/>
    <w:rsid w:val="001D2A72"/>
    <w:rsid w:val="001D2ABA"/>
    <w:rsid w:val="001D2C8A"/>
    <w:rsid w:val="001D354E"/>
    <w:rsid w:val="001D35C5"/>
    <w:rsid w:val="001D3830"/>
    <w:rsid w:val="001D3D7A"/>
    <w:rsid w:val="001D4501"/>
    <w:rsid w:val="001D47E3"/>
    <w:rsid w:val="001D4863"/>
    <w:rsid w:val="001D4F9E"/>
    <w:rsid w:val="001D5531"/>
    <w:rsid w:val="001D5DA0"/>
    <w:rsid w:val="001D5DE8"/>
    <w:rsid w:val="001D61E6"/>
    <w:rsid w:val="001D638C"/>
    <w:rsid w:val="001D7037"/>
    <w:rsid w:val="001D763C"/>
    <w:rsid w:val="001D76FE"/>
    <w:rsid w:val="001E0189"/>
    <w:rsid w:val="001E04AC"/>
    <w:rsid w:val="001E05E3"/>
    <w:rsid w:val="001E0735"/>
    <w:rsid w:val="001E0B40"/>
    <w:rsid w:val="001E12E8"/>
    <w:rsid w:val="001E1CF2"/>
    <w:rsid w:val="001E2256"/>
    <w:rsid w:val="001E2B47"/>
    <w:rsid w:val="001E2BD4"/>
    <w:rsid w:val="001E2C4C"/>
    <w:rsid w:val="001E3307"/>
    <w:rsid w:val="001E48F4"/>
    <w:rsid w:val="001E59BA"/>
    <w:rsid w:val="001E6188"/>
    <w:rsid w:val="001E766E"/>
    <w:rsid w:val="001E7990"/>
    <w:rsid w:val="001E7AD5"/>
    <w:rsid w:val="001F1363"/>
    <w:rsid w:val="001F1B21"/>
    <w:rsid w:val="001F1EFE"/>
    <w:rsid w:val="001F2A47"/>
    <w:rsid w:val="001F3096"/>
    <w:rsid w:val="001F3D75"/>
    <w:rsid w:val="001F437E"/>
    <w:rsid w:val="001F454A"/>
    <w:rsid w:val="001F4FCC"/>
    <w:rsid w:val="001F4FD1"/>
    <w:rsid w:val="001F5019"/>
    <w:rsid w:val="001F5478"/>
    <w:rsid w:val="001F6653"/>
    <w:rsid w:val="001F6EFC"/>
    <w:rsid w:val="001F74C3"/>
    <w:rsid w:val="001F7A9A"/>
    <w:rsid w:val="001F7BB2"/>
    <w:rsid w:val="0020044D"/>
    <w:rsid w:val="00200FC8"/>
    <w:rsid w:val="002027D9"/>
    <w:rsid w:val="00202B08"/>
    <w:rsid w:val="00203389"/>
    <w:rsid w:val="002046F8"/>
    <w:rsid w:val="00204B3A"/>
    <w:rsid w:val="00205244"/>
    <w:rsid w:val="00205C67"/>
    <w:rsid w:val="00205DC1"/>
    <w:rsid w:val="00207CC5"/>
    <w:rsid w:val="00207D20"/>
    <w:rsid w:val="00207ED9"/>
    <w:rsid w:val="002104D2"/>
    <w:rsid w:val="00210691"/>
    <w:rsid w:val="002113D4"/>
    <w:rsid w:val="002117B7"/>
    <w:rsid w:val="002120D2"/>
    <w:rsid w:val="00212D47"/>
    <w:rsid w:val="00212DAD"/>
    <w:rsid w:val="0021369D"/>
    <w:rsid w:val="00214711"/>
    <w:rsid w:val="002149AF"/>
    <w:rsid w:val="00215976"/>
    <w:rsid w:val="00215ABC"/>
    <w:rsid w:val="00216094"/>
    <w:rsid w:val="00216353"/>
    <w:rsid w:val="002164FD"/>
    <w:rsid w:val="00216F09"/>
    <w:rsid w:val="0021707B"/>
    <w:rsid w:val="00217591"/>
    <w:rsid w:val="002200BC"/>
    <w:rsid w:val="002200DA"/>
    <w:rsid w:val="00220104"/>
    <w:rsid w:val="0022041B"/>
    <w:rsid w:val="0022066D"/>
    <w:rsid w:val="002208A0"/>
    <w:rsid w:val="00220A91"/>
    <w:rsid w:val="00220AD9"/>
    <w:rsid w:val="0022170A"/>
    <w:rsid w:val="00222433"/>
    <w:rsid w:val="0022262C"/>
    <w:rsid w:val="00222A7A"/>
    <w:rsid w:val="00222EE7"/>
    <w:rsid w:val="0022309C"/>
    <w:rsid w:val="00223189"/>
    <w:rsid w:val="00223D65"/>
    <w:rsid w:val="00223E6F"/>
    <w:rsid w:val="002240F0"/>
    <w:rsid w:val="002244BE"/>
    <w:rsid w:val="002245C7"/>
    <w:rsid w:val="0022489C"/>
    <w:rsid w:val="00224A2C"/>
    <w:rsid w:val="00224AF6"/>
    <w:rsid w:val="002250ED"/>
    <w:rsid w:val="0022795B"/>
    <w:rsid w:val="00227C15"/>
    <w:rsid w:val="00227E07"/>
    <w:rsid w:val="00230516"/>
    <w:rsid w:val="002309C8"/>
    <w:rsid w:val="002310FD"/>
    <w:rsid w:val="002312F4"/>
    <w:rsid w:val="0023131B"/>
    <w:rsid w:val="00231896"/>
    <w:rsid w:val="00231FC7"/>
    <w:rsid w:val="00231FE4"/>
    <w:rsid w:val="00232EC0"/>
    <w:rsid w:val="002332B9"/>
    <w:rsid w:val="002333AC"/>
    <w:rsid w:val="0023360D"/>
    <w:rsid w:val="002338E5"/>
    <w:rsid w:val="00233C5D"/>
    <w:rsid w:val="00233CB9"/>
    <w:rsid w:val="00233DFB"/>
    <w:rsid w:val="00233E63"/>
    <w:rsid w:val="002343C6"/>
    <w:rsid w:val="00235836"/>
    <w:rsid w:val="00236070"/>
    <w:rsid w:val="002369D5"/>
    <w:rsid w:val="00236EE8"/>
    <w:rsid w:val="0023735A"/>
    <w:rsid w:val="00237E02"/>
    <w:rsid w:val="002400C4"/>
    <w:rsid w:val="0024158C"/>
    <w:rsid w:val="002415AF"/>
    <w:rsid w:val="0024211E"/>
    <w:rsid w:val="002424B7"/>
    <w:rsid w:val="002425FE"/>
    <w:rsid w:val="0024278A"/>
    <w:rsid w:val="0024336B"/>
    <w:rsid w:val="00243A9F"/>
    <w:rsid w:val="00243CEF"/>
    <w:rsid w:val="0024471D"/>
    <w:rsid w:val="0024478E"/>
    <w:rsid w:val="0024530E"/>
    <w:rsid w:val="00245F29"/>
    <w:rsid w:val="00246298"/>
    <w:rsid w:val="00246F35"/>
    <w:rsid w:val="002472A0"/>
    <w:rsid w:val="00247A2E"/>
    <w:rsid w:val="00247E38"/>
    <w:rsid w:val="0025091A"/>
    <w:rsid w:val="00251209"/>
    <w:rsid w:val="0025148C"/>
    <w:rsid w:val="0025151D"/>
    <w:rsid w:val="0025156B"/>
    <w:rsid w:val="00251747"/>
    <w:rsid w:val="002518B4"/>
    <w:rsid w:val="00251C77"/>
    <w:rsid w:val="00251DE8"/>
    <w:rsid w:val="002522C8"/>
    <w:rsid w:val="00252C17"/>
    <w:rsid w:val="00252CAC"/>
    <w:rsid w:val="00252D44"/>
    <w:rsid w:val="00252EB4"/>
    <w:rsid w:val="0025337C"/>
    <w:rsid w:val="00253610"/>
    <w:rsid w:val="00253CC6"/>
    <w:rsid w:val="00254424"/>
    <w:rsid w:val="00254485"/>
    <w:rsid w:val="00254DB0"/>
    <w:rsid w:val="0025517A"/>
    <w:rsid w:val="00255BF0"/>
    <w:rsid w:val="00255CE8"/>
    <w:rsid w:val="00256264"/>
    <w:rsid w:val="0025643E"/>
    <w:rsid w:val="00256B68"/>
    <w:rsid w:val="00256D93"/>
    <w:rsid w:val="00256FE8"/>
    <w:rsid w:val="00257556"/>
    <w:rsid w:val="00257578"/>
    <w:rsid w:val="002577F8"/>
    <w:rsid w:val="00257EE3"/>
    <w:rsid w:val="002604E2"/>
    <w:rsid w:val="0026066D"/>
    <w:rsid w:val="00260674"/>
    <w:rsid w:val="00260FB8"/>
    <w:rsid w:val="00261182"/>
    <w:rsid w:val="002616D4"/>
    <w:rsid w:val="00261D1D"/>
    <w:rsid w:val="0026241A"/>
    <w:rsid w:val="00262810"/>
    <w:rsid w:val="00262AC7"/>
    <w:rsid w:val="00262D8D"/>
    <w:rsid w:val="0026334E"/>
    <w:rsid w:val="0026359C"/>
    <w:rsid w:val="0026381F"/>
    <w:rsid w:val="00263BE4"/>
    <w:rsid w:val="00264127"/>
    <w:rsid w:val="00264F32"/>
    <w:rsid w:val="00265292"/>
    <w:rsid w:val="002652D5"/>
    <w:rsid w:val="00265943"/>
    <w:rsid w:val="00265A60"/>
    <w:rsid w:val="00265A76"/>
    <w:rsid w:val="00265FB1"/>
    <w:rsid w:val="002661DA"/>
    <w:rsid w:val="00266AD4"/>
    <w:rsid w:val="00267410"/>
    <w:rsid w:val="0026792B"/>
    <w:rsid w:val="00267D62"/>
    <w:rsid w:val="00270387"/>
    <w:rsid w:val="002712BA"/>
    <w:rsid w:val="00271BFE"/>
    <w:rsid w:val="0027235C"/>
    <w:rsid w:val="0027265B"/>
    <w:rsid w:val="00272934"/>
    <w:rsid w:val="00272990"/>
    <w:rsid w:val="00273761"/>
    <w:rsid w:val="0027392E"/>
    <w:rsid w:val="00273A0E"/>
    <w:rsid w:val="00273A64"/>
    <w:rsid w:val="002740C4"/>
    <w:rsid w:val="0027444E"/>
    <w:rsid w:val="00274598"/>
    <w:rsid w:val="002746BD"/>
    <w:rsid w:val="00274AC1"/>
    <w:rsid w:val="002750B0"/>
    <w:rsid w:val="00275CE5"/>
    <w:rsid w:val="00275FEA"/>
    <w:rsid w:val="00275FF9"/>
    <w:rsid w:val="002768EF"/>
    <w:rsid w:val="0027780A"/>
    <w:rsid w:val="00277836"/>
    <w:rsid w:val="00280062"/>
    <w:rsid w:val="002801D5"/>
    <w:rsid w:val="002804F5"/>
    <w:rsid w:val="002805E5"/>
    <w:rsid w:val="00281542"/>
    <w:rsid w:val="002818F4"/>
    <w:rsid w:val="00281A9E"/>
    <w:rsid w:val="00282ACE"/>
    <w:rsid w:val="00282B68"/>
    <w:rsid w:val="00282EB8"/>
    <w:rsid w:val="00283083"/>
    <w:rsid w:val="00283311"/>
    <w:rsid w:val="00283E79"/>
    <w:rsid w:val="00284460"/>
    <w:rsid w:val="002848C7"/>
    <w:rsid w:val="00284E71"/>
    <w:rsid w:val="00285156"/>
    <w:rsid w:val="00285510"/>
    <w:rsid w:val="00286227"/>
    <w:rsid w:val="00286384"/>
    <w:rsid w:val="00286463"/>
    <w:rsid w:val="002864AC"/>
    <w:rsid w:val="002867BD"/>
    <w:rsid w:val="002873D1"/>
    <w:rsid w:val="00287627"/>
    <w:rsid w:val="00287FFD"/>
    <w:rsid w:val="002906E7"/>
    <w:rsid w:val="00290DF4"/>
    <w:rsid w:val="002910EE"/>
    <w:rsid w:val="00292962"/>
    <w:rsid w:val="00292B5F"/>
    <w:rsid w:val="00293688"/>
    <w:rsid w:val="00293F9C"/>
    <w:rsid w:val="00294B67"/>
    <w:rsid w:val="00296DC9"/>
    <w:rsid w:val="00297370"/>
    <w:rsid w:val="0029784F"/>
    <w:rsid w:val="00297BFB"/>
    <w:rsid w:val="00297CDF"/>
    <w:rsid w:val="002A00D4"/>
    <w:rsid w:val="002A00DD"/>
    <w:rsid w:val="002A0230"/>
    <w:rsid w:val="002A0A2F"/>
    <w:rsid w:val="002A14C6"/>
    <w:rsid w:val="002A1A31"/>
    <w:rsid w:val="002A23D9"/>
    <w:rsid w:val="002A2B47"/>
    <w:rsid w:val="002A3282"/>
    <w:rsid w:val="002A34AD"/>
    <w:rsid w:val="002A352A"/>
    <w:rsid w:val="002A40FD"/>
    <w:rsid w:val="002A42E0"/>
    <w:rsid w:val="002A4A03"/>
    <w:rsid w:val="002A4D6B"/>
    <w:rsid w:val="002A64D0"/>
    <w:rsid w:val="002A6A9E"/>
    <w:rsid w:val="002A7275"/>
    <w:rsid w:val="002A7951"/>
    <w:rsid w:val="002A7CB0"/>
    <w:rsid w:val="002A7EFD"/>
    <w:rsid w:val="002A7F4E"/>
    <w:rsid w:val="002B132E"/>
    <w:rsid w:val="002B1398"/>
    <w:rsid w:val="002B19F1"/>
    <w:rsid w:val="002B1FDF"/>
    <w:rsid w:val="002B2813"/>
    <w:rsid w:val="002B3332"/>
    <w:rsid w:val="002B3404"/>
    <w:rsid w:val="002B35DB"/>
    <w:rsid w:val="002B3642"/>
    <w:rsid w:val="002B3988"/>
    <w:rsid w:val="002B3ECB"/>
    <w:rsid w:val="002B5565"/>
    <w:rsid w:val="002B5808"/>
    <w:rsid w:val="002B606E"/>
    <w:rsid w:val="002B6194"/>
    <w:rsid w:val="002B6850"/>
    <w:rsid w:val="002B6BA7"/>
    <w:rsid w:val="002B79B9"/>
    <w:rsid w:val="002B7DE6"/>
    <w:rsid w:val="002C0245"/>
    <w:rsid w:val="002C0BCB"/>
    <w:rsid w:val="002C1163"/>
    <w:rsid w:val="002C13C1"/>
    <w:rsid w:val="002C1504"/>
    <w:rsid w:val="002C18DD"/>
    <w:rsid w:val="002C1D8E"/>
    <w:rsid w:val="002C2C19"/>
    <w:rsid w:val="002C3C8A"/>
    <w:rsid w:val="002C5271"/>
    <w:rsid w:val="002C5A0A"/>
    <w:rsid w:val="002C5F68"/>
    <w:rsid w:val="002C631D"/>
    <w:rsid w:val="002C6990"/>
    <w:rsid w:val="002C69E5"/>
    <w:rsid w:val="002C7737"/>
    <w:rsid w:val="002C7829"/>
    <w:rsid w:val="002C7E98"/>
    <w:rsid w:val="002D0792"/>
    <w:rsid w:val="002D0B36"/>
    <w:rsid w:val="002D18AA"/>
    <w:rsid w:val="002D1B3F"/>
    <w:rsid w:val="002D33DC"/>
    <w:rsid w:val="002D365F"/>
    <w:rsid w:val="002D3909"/>
    <w:rsid w:val="002D3CD1"/>
    <w:rsid w:val="002D3F9A"/>
    <w:rsid w:val="002D4C3B"/>
    <w:rsid w:val="002D57E2"/>
    <w:rsid w:val="002D5868"/>
    <w:rsid w:val="002D5DA4"/>
    <w:rsid w:val="002D5EED"/>
    <w:rsid w:val="002D5FB9"/>
    <w:rsid w:val="002D6230"/>
    <w:rsid w:val="002D6310"/>
    <w:rsid w:val="002D650C"/>
    <w:rsid w:val="002D701B"/>
    <w:rsid w:val="002D7417"/>
    <w:rsid w:val="002E03A9"/>
    <w:rsid w:val="002E1D5A"/>
    <w:rsid w:val="002E1DA5"/>
    <w:rsid w:val="002E2AC6"/>
    <w:rsid w:val="002E2E08"/>
    <w:rsid w:val="002E2F1E"/>
    <w:rsid w:val="002E52EE"/>
    <w:rsid w:val="002E6293"/>
    <w:rsid w:val="002E62DB"/>
    <w:rsid w:val="002E62EA"/>
    <w:rsid w:val="002E6509"/>
    <w:rsid w:val="002E6DDF"/>
    <w:rsid w:val="002E71DF"/>
    <w:rsid w:val="002E73A6"/>
    <w:rsid w:val="002E745A"/>
    <w:rsid w:val="002E7B3B"/>
    <w:rsid w:val="002F09BA"/>
    <w:rsid w:val="002F1318"/>
    <w:rsid w:val="002F1770"/>
    <w:rsid w:val="002F1859"/>
    <w:rsid w:val="002F191F"/>
    <w:rsid w:val="002F1927"/>
    <w:rsid w:val="002F1FE4"/>
    <w:rsid w:val="002F27B3"/>
    <w:rsid w:val="002F304A"/>
    <w:rsid w:val="002F3203"/>
    <w:rsid w:val="002F3323"/>
    <w:rsid w:val="002F3AB4"/>
    <w:rsid w:val="002F41F9"/>
    <w:rsid w:val="002F462D"/>
    <w:rsid w:val="002F4C8F"/>
    <w:rsid w:val="002F54FD"/>
    <w:rsid w:val="002F64BB"/>
    <w:rsid w:val="002F6A73"/>
    <w:rsid w:val="002F6CF8"/>
    <w:rsid w:val="002F6F94"/>
    <w:rsid w:val="002F72DA"/>
    <w:rsid w:val="002F7FF6"/>
    <w:rsid w:val="0030017A"/>
    <w:rsid w:val="003002F9"/>
    <w:rsid w:val="00300FB6"/>
    <w:rsid w:val="00301089"/>
    <w:rsid w:val="0030128C"/>
    <w:rsid w:val="00301AA6"/>
    <w:rsid w:val="00301D6C"/>
    <w:rsid w:val="00301E66"/>
    <w:rsid w:val="0030279D"/>
    <w:rsid w:val="0030330E"/>
    <w:rsid w:val="00303A07"/>
    <w:rsid w:val="00303C77"/>
    <w:rsid w:val="00303CE2"/>
    <w:rsid w:val="0030412A"/>
    <w:rsid w:val="003045E6"/>
    <w:rsid w:val="003048D7"/>
    <w:rsid w:val="00304CE2"/>
    <w:rsid w:val="003056C7"/>
    <w:rsid w:val="00305929"/>
    <w:rsid w:val="00305AC4"/>
    <w:rsid w:val="0030603C"/>
    <w:rsid w:val="0030684E"/>
    <w:rsid w:val="0030689F"/>
    <w:rsid w:val="003071F6"/>
    <w:rsid w:val="00307373"/>
    <w:rsid w:val="00307BA4"/>
    <w:rsid w:val="00307FDB"/>
    <w:rsid w:val="00310144"/>
    <w:rsid w:val="0031033E"/>
    <w:rsid w:val="0031048A"/>
    <w:rsid w:val="0031149A"/>
    <w:rsid w:val="00311545"/>
    <w:rsid w:val="003116E8"/>
    <w:rsid w:val="00311AC6"/>
    <w:rsid w:val="00311C3D"/>
    <w:rsid w:val="00311CEC"/>
    <w:rsid w:val="0031252F"/>
    <w:rsid w:val="0031324F"/>
    <w:rsid w:val="00313269"/>
    <w:rsid w:val="003135AF"/>
    <w:rsid w:val="00313A9A"/>
    <w:rsid w:val="00313CB0"/>
    <w:rsid w:val="00313F96"/>
    <w:rsid w:val="0031417D"/>
    <w:rsid w:val="00314D5F"/>
    <w:rsid w:val="00314E50"/>
    <w:rsid w:val="00315287"/>
    <w:rsid w:val="00315DDF"/>
    <w:rsid w:val="00315E25"/>
    <w:rsid w:val="00316164"/>
    <w:rsid w:val="00316B4F"/>
    <w:rsid w:val="00316E38"/>
    <w:rsid w:val="00316E73"/>
    <w:rsid w:val="003175EE"/>
    <w:rsid w:val="00317E30"/>
    <w:rsid w:val="00317EC3"/>
    <w:rsid w:val="003205EB"/>
    <w:rsid w:val="003208EF"/>
    <w:rsid w:val="00320A11"/>
    <w:rsid w:val="00321418"/>
    <w:rsid w:val="0032146E"/>
    <w:rsid w:val="0032170A"/>
    <w:rsid w:val="00321852"/>
    <w:rsid w:val="0032283C"/>
    <w:rsid w:val="00323DF5"/>
    <w:rsid w:val="00324866"/>
    <w:rsid w:val="003250C8"/>
    <w:rsid w:val="003258BB"/>
    <w:rsid w:val="003273C6"/>
    <w:rsid w:val="00327A6E"/>
    <w:rsid w:val="003300BD"/>
    <w:rsid w:val="00330797"/>
    <w:rsid w:val="00331C6A"/>
    <w:rsid w:val="00332709"/>
    <w:rsid w:val="00333319"/>
    <w:rsid w:val="00333E46"/>
    <w:rsid w:val="0033464F"/>
    <w:rsid w:val="003346DC"/>
    <w:rsid w:val="00334AA0"/>
    <w:rsid w:val="00334C64"/>
    <w:rsid w:val="00334FCF"/>
    <w:rsid w:val="00335473"/>
    <w:rsid w:val="00336B61"/>
    <w:rsid w:val="003370DD"/>
    <w:rsid w:val="0033715B"/>
    <w:rsid w:val="003371C2"/>
    <w:rsid w:val="00340EC0"/>
    <w:rsid w:val="0034111C"/>
    <w:rsid w:val="003411BB"/>
    <w:rsid w:val="00341AF3"/>
    <w:rsid w:val="00341B77"/>
    <w:rsid w:val="00341C30"/>
    <w:rsid w:val="00342767"/>
    <w:rsid w:val="003429AC"/>
    <w:rsid w:val="00342E44"/>
    <w:rsid w:val="00343102"/>
    <w:rsid w:val="00343854"/>
    <w:rsid w:val="003438C3"/>
    <w:rsid w:val="00344018"/>
    <w:rsid w:val="003447A5"/>
    <w:rsid w:val="00345F76"/>
    <w:rsid w:val="00346539"/>
    <w:rsid w:val="0034688E"/>
    <w:rsid w:val="00346A2E"/>
    <w:rsid w:val="0034787E"/>
    <w:rsid w:val="00347AA0"/>
    <w:rsid w:val="00347E65"/>
    <w:rsid w:val="003503D8"/>
    <w:rsid w:val="0035090A"/>
    <w:rsid w:val="0035096E"/>
    <w:rsid w:val="00350ADD"/>
    <w:rsid w:val="00350B34"/>
    <w:rsid w:val="00351073"/>
    <w:rsid w:val="003512C6"/>
    <w:rsid w:val="00351AFC"/>
    <w:rsid w:val="00352096"/>
    <w:rsid w:val="00352D21"/>
    <w:rsid w:val="003533A1"/>
    <w:rsid w:val="00353440"/>
    <w:rsid w:val="003539D6"/>
    <w:rsid w:val="00353A43"/>
    <w:rsid w:val="00353A4D"/>
    <w:rsid w:val="00353A6B"/>
    <w:rsid w:val="00353A6C"/>
    <w:rsid w:val="00354C75"/>
    <w:rsid w:val="00355848"/>
    <w:rsid w:val="00356345"/>
    <w:rsid w:val="0035638A"/>
    <w:rsid w:val="00356CD8"/>
    <w:rsid w:val="00356EFD"/>
    <w:rsid w:val="00357A00"/>
    <w:rsid w:val="00357B9C"/>
    <w:rsid w:val="00357F2D"/>
    <w:rsid w:val="00360044"/>
    <w:rsid w:val="00360693"/>
    <w:rsid w:val="00360A11"/>
    <w:rsid w:val="00360A5E"/>
    <w:rsid w:val="003611E7"/>
    <w:rsid w:val="0036184A"/>
    <w:rsid w:val="00361931"/>
    <w:rsid w:val="00361A00"/>
    <w:rsid w:val="00361B04"/>
    <w:rsid w:val="0036294F"/>
    <w:rsid w:val="00362AD2"/>
    <w:rsid w:val="00363EC1"/>
    <w:rsid w:val="0036408B"/>
    <w:rsid w:val="0036414F"/>
    <w:rsid w:val="003642A6"/>
    <w:rsid w:val="0036474D"/>
    <w:rsid w:val="003649D3"/>
    <w:rsid w:val="00365B13"/>
    <w:rsid w:val="00365D8F"/>
    <w:rsid w:val="0036634E"/>
    <w:rsid w:val="00366F5C"/>
    <w:rsid w:val="0036717B"/>
    <w:rsid w:val="00367DD3"/>
    <w:rsid w:val="00370081"/>
    <w:rsid w:val="00371255"/>
    <w:rsid w:val="0037170D"/>
    <w:rsid w:val="0037189D"/>
    <w:rsid w:val="00371C3B"/>
    <w:rsid w:val="00371D84"/>
    <w:rsid w:val="00372595"/>
    <w:rsid w:val="00372613"/>
    <w:rsid w:val="00372E81"/>
    <w:rsid w:val="00373124"/>
    <w:rsid w:val="003735AB"/>
    <w:rsid w:val="0037381B"/>
    <w:rsid w:val="00373AE2"/>
    <w:rsid w:val="00373F2B"/>
    <w:rsid w:val="00374862"/>
    <w:rsid w:val="00375C8B"/>
    <w:rsid w:val="003761FE"/>
    <w:rsid w:val="003765FA"/>
    <w:rsid w:val="00377383"/>
    <w:rsid w:val="0037748F"/>
    <w:rsid w:val="0037751C"/>
    <w:rsid w:val="00377EFD"/>
    <w:rsid w:val="003805EB"/>
    <w:rsid w:val="00382BF6"/>
    <w:rsid w:val="00383465"/>
    <w:rsid w:val="00383F92"/>
    <w:rsid w:val="00384091"/>
    <w:rsid w:val="00384126"/>
    <w:rsid w:val="00384514"/>
    <w:rsid w:val="0038483B"/>
    <w:rsid w:val="00384D39"/>
    <w:rsid w:val="00384F0A"/>
    <w:rsid w:val="003850E6"/>
    <w:rsid w:val="0038539F"/>
    <w:rsid w:val="0038644B"/>
    <w:rsid w:val="003864BB"/>
    <w:rsid w:val="0038671F"/>
    <w:rsid w:val="00386816"/>
    <w:rsid w:val="00386E68"/>
    <w:rsid w:val="00387238"/>
    <w:rsid w:val="0038752C"/>
    <w:rsid w:val="00387844"/>
    <w:rsid w:val="00387C5F"/>
    <w:rsid w:val="00387D9F"/>
    <w:rsid w:val="0039053F"/>
    <w:rsid w:val="00390631"/>
    <w:rsid w:val="00390FA1"/>
    <w:rsid w:val="00390FFA"/>
    <w:rsid w:val="0039146A"/>
    <w:rsid w:val="00391748"/>
    <w:rsid w:val="0039181C"/>
    <w:rsid w:val="0039185D"/>
    <w:rsid w:val="00391A74"/>
    <w:rsid w:val="00392208"/>
    <w:rsid w:val="0039232F"/>
    <w:rsid w:val="003923CB"/>
    <w:rsid w:val="00392D42"/>
    <w:rsid w:val="00393754"/>
    <w:rsid w:val="00393B15"/>
    <w:rsid w:val="00394075"/>
    <w:rsid w:val="00394557"/>
    <w:rsid w:val="00394A1B"/>
    <w:rsid w:val="00395543"/>
    <w:rsid w:val="00395FFF"/>
    <w:rsid w:val="003968B1"/>
    <w:rsid w:val="00396EFC"/>
    <w:rsid w:val="00397FE0"/>
    <w:rsid w:val="003A082E"/>
    <w:rsid w:val="003A0966"/>
    <w:rsid w:val="003A0997"/>
    <w:rsid w:val="003A123F"/>
    <w:rsid w:val="003A1678"/>
    <w:rsid w:val="003A169E"/>
    <w:rsid w:val="003A1FF4"/>
    <w:rsid w:val="003A234C"/>
    <w:rsid w:val="003A2455"/>
    <w:rsid w:val="003A2671"/>
    <w:rsid w:val="003A33E5"/>
    <w:rsid w:val="003A3995"/>
    <w:rsid w:val="003A3E46"/>
    <w:rsid w:val="003A4BB1"/>
    <w:rsid w:val="003A4BFA"/>
    <w:rsid w:val="003A4CCF"/>
    <w:rsid w:val="003A5321"/>
    <w:rsid w:val="003A597F"/>
    <w:rsid w:val="003A5DBE"/>
    <w:rsid w:val="003A5EB3"/>
    <w:rsid w:val="003A5EB4"/>
    <w:rsid w:val="003A6649"/>
    <w:rsid w:val="003A73F8"/>
    <w:rsid w:val="003A791B"/>
    <w:rsid w:val="003B02A0"/>
    <w:rsid w:val="003B030B"/>
    <w:rsid w:val="003B195D"/>
    <w:rsid w:val="003B2917"/>
    <w:rsid w:val="003B2AC8"/>
    <w:rsid w:val="003B2C98"/>
    <w:rsid w:val="003B3213"/>
    <w:rsid w:val="003B3964"/>
    <w:rsid w:val="003B39A6"/>
    <w:rsid w:val="003B4857"/>
    <w:rsid w:val="003B4975"/>
    <w:rsid w:val="003B4F7B"/>
    <w:rsid w:val="003B50D7"/>
    <w:rsid w:val="003B5AA1"/>
    <w:rsid w:val="003B5C2A"/>
    <w:rsid w:val="003B6070"/>
    <w:rsid w:val="003B653D"/>
    <w:rsid w:val="003B732D"/>
    <w:rsid w:val="003B75B2"/>
    <w:rsid w:val="003C0174"/>
    <w:rsid w:val="003C0229"/>
    <w:rsid w:val="003C02AC"/>
    <w:rsid w:val="003C0622"/>
    <w:rsid w:val="003C0D83"/>
    <w:rsid w:val="003C1699"/>
    <w:rsid w:val="003C20D7"/>
    <w:rsid w:val="003C2834"/>
    <w:rsid w:val="003C2925"/>
    <w:rsid w:val="003C2CC7"/>
    <w:rsid w:val="003C2EBD"/>
    <w:rsid w:val="003C3788"/>
    <w:rsid w:val="003C447D"/>
    <w:rsid w:val="003C49E6"/>
    <w:rsid w:val="003C5463"/>
    <w:rsid w:val="003C60FA"/>
    <w:rsid w:val="003C61C1"/>
    <w:rsid w:val="003C6E49"/>
    <w:rsid w:val="003C78B6"/>
    <w:rsid w:val="003C79A7"/>
    <w:rsid w:val="003C7E14"/>
    <w:rsid w:val="003D01A6"/>
    <w:rsid w:val="003D01F4"/>
    <w:rsid w:val="003D02BD"/>
    <w:rsid w:val="003D04D4"/>
    <w:rsid w:val="003D24D5"/>
    <w:rsid w:val="003D25E7"/>
    <w:rsid w:val="003D28BA"/>
    <w:rsid w:val="003D36EA"/>
    <w:rsid w:val="003D39E3"/>
    <w:rsid w:val="003D3B25"/>
    <w:rsid w:val="003D3E60"/>
    <w:rsid w:val="003D402B"/>
    <w:rsid w:val="003D43A7"/>
    <w:rsid w:val="003D4A58"/>
    <w:rsid w:val="003D6825"/>
    <w:rsid w:val="003D69EB"/>
    <w:rsid w:val="003D6BC6"/>
    <w:rsid w:val="003D780C"/>
    <w:rsid w:val="003D7AB1"/>
    <w:rsid w:val="003D7EDC"/>
    <w:rsid w:val="003E051E"/>
    <w:rsid w:val="003E08CC"/>
    <w:rsid w:val="003E0C15"/>
    <w:rsid w:val="003E0D12"/>
    <w:rsid w:val="003E244C"/>
    <w:rsid w:val="003E3655"/>
    <w:rsid w:val="003E4083"/>
    <w:rsid w:val="003E43E6"/>
    <w:rsid w:val="003E4570"/>
    <w:rsid w:val="003E4AED"/>
    <w:rsid w:val="003E4FE6"/>
    <w:rsid w:val="003E58E3"/>
    <w:rsid w:val="003E64A3"/>
    <w:rsid w:val="003E6FF8"/>
    <w:rsid w:val="003E7064"/>
    <w:rsid w:val="003E758E"/>
    <w:rsid w:val="003F032D"/>
    <w:rsid w:val="003F0898"/>
    <w:rsid w:val="003F0CD8"/>
    <w:rsid w:val="003F1086"/>
    <w:rsid w:val="003F15C1"/>
    <w:rsid w:val="003F163F"/>
    <w:rsid w:val="003F1F3E"/>
    <w:rsid w:val="003F2578"/>
    <w:rsid w:val="003F3888"/>
    <w:rsid w:val="003F479C"/>
    <w:rsid w:val="003F48CE"/>
    <w:rsid w:val="003F5056"/>
    <w:rsid w:val="003F5284"/>
    <w:rsid w:val="003F59AC"/>
    <w:rsid w:val="003F5A1C"/>
    <w:rsid w:val="003F5E87"/>
    <w:rsid w:val="003F6025"/>
    <w:rsid w:val="003F6C03"/>
    <w:rsid w:val="003F6CA7"/>
    <w:rsid w:val="003F6EA1"/>
    <w:rsid w:val="003F6EA8"/>
    <w:rsid w:val="003F7053"/>
    <w:rsid w:val="003F7BEF"/>
    <w:rsid w:val="00400268"/>
    <w:rsid w:val="0040074F"/>
    <w:rsid w:val="0040078C"/>
    <w:rsid w:val="00400845"/>
    <w:rsid w:val="00400C30"/>
    <w:rsid w:val="004013FF"/>
    <w:rsid w:val="004019D5"/>
    <w:rsid w:val="004033E0"/>
    <w:rsid w:val="004034B1"/>
    <w:rsid w:val="00403D9F"/>
    <w:rsid w:val="00404104"/>
    <w:rsid w:val="00404532"/>
    <w:rsid w:val="004046A7"/>
    <w:rsid w:val="0040471B"/>
    <w:rsid w:val="00404AE6"/>
    <w:rsid w:val="00404EFB"/>
    <w:rsid w:val="004053E4"/>
    <w:rsid w:val="00405A02"/>
    <w:rsid w:val="00406A6B"/>
    <w:rsid w:val="00407323"/>
    <w:rsid w:val="0040762A"/>
    <w:rsid w:val="00407CC5"/>
    <w:rsid w:val="0041011D"/>
    <w:rsid w:val="00410594"/>
    <w:rsid w:val="0041147C"/>
    <w:rsid w:val="00411677"/>
    <w:rsid w:val="00412CFA"/>
    <w:rsid w:val="00413B98"/>
    <w:rsid w:val="00413D12"/>
    <w:rsid w:val="00414252"/>
    <w:rsid w:val="00414382"/>
    <w:rsid w:val="00414D64"/>
    <w:rsid w:val="004150F5"/>
    <w:rsid w:val="00415377"/>
    <w:rsid w:val="004163D1"/>
    <w:rsid w:val="0041691F"/>
    <w:rsid w:val="00416AEA"/>
    <w:rsid w:val="004176FF"/>
    <w:rsid w:val="0042028C"/>
    <w:rsid w:val="00421203"/>
    <w:rsid w:val="00421290"/>
    <w:rsid w:val="0042131F"/>
    <w:rsid w:val="004213ED"/>
    <w:rsid w:val="0042153E"/>
    <w:rsid w:val="004218CE"/>
    <w:rsid w:val="00421B79"/>
    <w:rsid w:val="00421CC2"/>
    <w:rsid w:val="004220D1"/>
    <w:rsid w:val="0042232E"/>
    <w:rsid w:val="0042245E"/>
    <w:rsid w:val="0042356C"/>
    <w:rsid w:val="00423C0E"/>
    <w:rsid w:val="00424FA7"/>
    <w:rsid w:val="004255A0"/>
    <w:rsid w:val="00425ACE"/>
    <w:rsid w:val="004260A9"/>
    <w:rsid w:val="004261C0"/>
    <w:rsid w:val="004262F3"/>
    <w:rsid w:val="0042683B"/>
    <w:rsid w:val="004272C4"/>
    <w:rsid w:val="00427C75"/>
    <w:rsid w:val="00427D47"/>
    <w:rsid w:val="00430015"/>
    <w:rsid w:val="00430458"/>
    <w:rsid w:val="00430A9D"/>
    <w:rsid w:val="00430AFC"/>
    <w:rsid w:val="00430B5E"/>
    <w:rsid w:val="00430FB5"/>
    <w:rsid w:val="0043148E"/>
    <w:rsid w:val="00431E51"/>
    <w:rsid w:val="00432110"/>
    <w:rsid w:val="00432924"/>
    <w:rsid w:val="00432BA6"/>
    <w:rsid w:val="004333E4"/>
    <w:rsid w:val="004333F5"/>
    <w:rsid w:val="004343DB"/>
    <w:rsid w:val="00434B64"/>
    <w:rsid w:val="00435596"/>
    <w:rsid w:val="004355DA"/>
    <w:rsid w:val="00435796"/>
    <w:rsid w:val="004357B9"/>
    <w:rsid w:val="00435E86"/>
    <w:rsid w:val="00436950"/>
    <w:rsid w:val="004372CE"/>
    <w:rsid w:val="004373B9"/>
    <w:rsid w:val="00437DDB"/>
    <w:rsid w:val="004401CA"/>
    <w:rsid w:val="00440604"/>
    <w:rsid w:val="00440685"/>
    <w:rsid w:val="004420F3"/>
    <w:rsid w:val="00442160"/>
    <w:rsid w:val="00442444"/>
    <w:rsid w:val="0044270F"/>
    <w:rsid w:val="00442ADE"/>
    <w:rsid w:val="00442D2E"/>
    <w:rsid w:val="00442D6C"/>
    <w:rsid w:val="00443D0F"/>
    <w:rsid w:val="00444322"/>
    <w:rsid w:val="004443F4"/>
    <w:rsid w:val="004446B4"/>
    <w:rsid w:val="00444964"/>
    <w:rsid w:val="0044571F"/>
    <w:rsid w:val="0044594C"/>
    <w:rsid w:val="00445CA4"/>
    <w:rsid w:val="00445FB0"/>
    <w:rsid w:val="00445FF7"/>
    <w:rsid w:val="00446C4B"/>
    <w:rsid w:val="00446DE4"/>
    <w:rsid w:val="004471AF"/>
    <w:rsid w:val="00447371"/>
    <w:rsid w:val="0044761A"/>
    <w:rsid w:val="00447D98"/>
    <w:rsid w:val="00447F06"/>
    <w:rsid w:val="00451440"/>
    <w:rsid w:val="00451518"/>
    <w:rsid w:val="00451C6F"/>
    <w:rsid w:val="00451D4B"/>
    <w:rsid w:val="00452619"/>
    <w:rsid w:val="004526D4"/>
    <w:rsid w:val="00452DAB"/>
    <w:rsid w:val="00452E29"/>
    <w:rsid w:val="00453341"/>
    <w:rsid w:val="00453A40"/>
    <w:rsid w:val="00453D70"/>
    <w:rsid w:val="00454437"/>
    <w:rsid w:val="004546B4"/>
    <w:rsid w:val="00455D25"/>
    <w:rsid w:val="00455D8B"/>
    <w:rsid w:val="00455D9D"/>
    <w:rsid w:val="00455DA0"/>
    <w:rsid w:val="00455DC6"/>
    <w:rsid w:val="00456316"/>
    <w:rsid w:val="004567B7"/>
    <w:rsid w:val="0045783E"/>
    <w:rsid w:val="00460099"/>
    <w:rsid w:val="004611AE"/>
    <w:rsid w:val="00461210"/>
    <w:rsid w:val="00461527"/>
    <w:rsid w:val="00461BB8"/>
    <w:rsid w:val="00462BBA"/>
    <w:rsid w:val="00463020"/>
    <w:rsid w:val="00463352"/>
    <w:rsid w:val="0046368A"/>
    <w:rsid w:val="004636DA"/>
    <w:rsid w:val="00463734"/>
    <w:rsid w:val="004639A7"/>
    <w:rsid w:val="004639A9"/>
    <w:rsid w:val="004641D6"/>
    <w:rsid w:val="0046440E"/>
    <w:rsid w:val="0046453A"/>
    <w:rsid w:val="00464604"/>
    <w:rsid w:val="004647CA"/>
    <w:rsid w:val="004648C4"/>
    <w:rsid w:val="00464C8F"/>
    <w:rsid w:val="00464E02"/>
    <w:rsid w:val="004656FD"/>
    <w:rsid w:val="00466018"/>
    <w:rsid w:val="0046648D"/>
    <w:rsid w:val="00466730"/>
    <w:rsid w:val="004667C9"/>
    <w:rsid w:val="0046727A"/>
    <w:rsid w:val="004677CC"/>
    <w:rsid w:val="004701D9"/>
    <w:rsid w:val="004704F0"/>
    <w:rsid w:val="004707EE"/>
    <w:rsid w:val="004710E6"/>
    <w:rsid w:val="00471A07"/>
    <w:rsid w:val="004721D5"/>
    <w:rsid w:val="004724E0"/>
    <w:rsid w:val="00472DBC"/>
    <w:rsid w:val="00473924"/>
    <w:rsid w:val="00474255"/>
    <w:rsid w:val="00474EA8"/>
    <w:rsid w:val="004751B7"/>
    <w:rsid w:val="00475688"/>
    <w:rsid w:val="00475F8F"/>
    <w:rsid w:val="004768F6"/>
    <w:rsid w:val="00476991"/>
    <w:rsid w:val="00477223"/>
    <w:rsid w:val="004772E9"/>
    <w:rsid w:val="004777D8"/>
    <w:rsid w:val="00477E9B"/>
    <w:rsid w:val="00477FEB"/>
    <w:rsid w:val="00480318"/>
    <w:rsid w:val="0048041A"/>
    <w:rsid w:val="00480C33"/>
    <w:rsid w:val="00480C41"/>
    <w:rsid w:val="00481019"/>
    <w:rsid w:val="00481AA4"/>
    <w:rsid w:val="00483261"/>
    <w:rsid w:val="0048336C"/>
    <w:rsid w:val="00483B04"/>
    <w:rsid w:val="00483C8E"/>
    <w:rsid w:val="00483F69"/>
    <w:rsid w:val="0048416A"/>
    <w:rsid w:val="004845F7"/>
    <w:rsid w:val="004845F8"/>
    <w:rsid w:val="004853D6"/>
    <w:rsid w:val="0048661E"/>
    <w:rsid w:val="00486BFC"/>
    <w:rsid w:val="00487495"/>
    <w:rsid w:val="00487E07"/>
    <w:rsid w:val="00490B88"/>
    <w:rsid w:val="00491695"/>
    <w:rsid w:val="004918A2"/>
    <w:rsid w:val="00492CF8"/>
    <w:rsid w:val="00493771"/>
    <w:rsid w:val="004939B6"/>
    <w:rsid w:val="00493F45"/>
    <w:rsid w:val="00494461"/>
    <w:rsid w:val="004948FD"/>
    <w:rsid w:val="00495979"/>
    <w:rsid w:val="00495D35"/>
    <w:rsid w:val="004962A9"/>
    <w:rsid w:val="00496409"/>
    <w:rsid w:val="004979ED"/>
    <w:rsid w:val="004A0557"/>
    <w:rsid w:val="004A0EAE"/>
    <w:rsid w:val="004A19C6"/>
    <w:rsid w:val="004A1A55"/>
    <w:rsid w:val="004A26A8"/>
    <w:rsid w:val="004A2845"/>
    <w:rsid w:val="004A2996"/>
    <w:rsid w:val="004A2A08"/>
    <w:rsid w:val="004A3790"/>
    <w:rsid w:val="004A37BA"/>
    <w:rsid w:val="004A3926"/>
    <w:rsid w:val="004A42A3"/>
    <w:rsid w:val="004A438D"/>
    <w:rsid w:val="004A45F3"/>
    <w:rsid w:val="004A62A0"/>
    <w:rsid w:val="004A69DD"/>
    <w:rsid w:val="004A6EA7"/>
    <w:rsid w:val="004A6EDD"/>
    <w:rsid w:val="004A7241"/>
    <w:rsid w:val="004A7F28"/>
    <w:rsid w:val="004B0318"/>
    <w:rsid w:val="004B05A9"/>
    <w:rsid w:val="004B07B8"/>
    <w:rsid w:val="004B116F"/>
    <w:rsid w:val="004B18F6"/>
    <w:rsid w:val="004B1A8D"/>
    <w:rsid w:val="004B1A98"/>
    <w:rsid w:val="004B311F"/>
    <w:rsid w:val="004B36B5"/>
    <w:rsid w:val="004B3D07"/>
    <w:rsid w:val="004B3DD6"/>
    <w:rsid w:val="004B4FCD"/>
    <w:rsid w:val="004B5805"/>
    <w:rsid w:val="004B592A"/>
    <w:rsid w:val="004B5AB0"/>
    <w:rsid w:val="004B5B4B"/>
    <w:rsid w:val="004B64CE"/>
    <w:rsid w:val="004B6902"/>
    <w:rsid w:val="004B6EDF"/>
    <w:rsid w:val="004B6F0B"/>
    <w:rsid w:val="004B73B0"/>
    <w:rsid w:val="004B74FF"/>
    <w:rsid w:val="004B7944"/>
    <w:rsid w:val="004B7AC9"/>
    <w:rsid w:val="004B7BB8"/>
    <w:rsid w:val="004C079A"/>
    <w:rsid w:val="004C0A68"/>
    <w:rsid w:val="004C0AAD"/>
    <w:rsid w:val="004C0EFB"/>
    <w:rsid w:val="004C0F44"/>
    <w:rsid w:val="004C1465"/>
    <w:rsid w:val="004C14D0"/>
    <w:rsid w:val="004C2046"/>
    <w:rsid w:val="004C2137"/>
    <w:rsid w:val="004C34FA"/>
    <w:rsid w:val="004C3558"/>
    <w:rsid w:val="004C36CD"/>
    <w:rsid w:val="004C3A13"/>
    <w:rsid w:val="004C3F35"/>
    <w:rsid w:val="004C4301"/>
    <w:rsid w:val="004C452A"/>
    <w:rsid w:val="004C49A8"/>
    <w:rsid w:val="004C55BD"/>
    <w:rsid w:val="004C600F"/>
    <w:rsid w:val="004C61B9"/>
    <w:rsid w:val="004C6867"/>
    <w:rsid w:val="004C737B"/>
    <w:rsid w:val="004C777F"/>
    <w:rsid w:val="004C7915"/>
    <w:rsid w:val="004C795A"/>
    <w:rsid w:val="004D044A"/>
    <w:rsid w:val="004D1155"/>
    <w:rsid w:val="004D1915"/>
    <w:rsid w:val="004D1CF8"/>
    <w:rsid w:val="004D1DA0"/>
    <w:rsid w:val="004D23CF"/>
    <w:rsid w:val="004D29C0"/>
    <w:rsid w:val="004D2EE0"/>
    <w:rsid w:val="004D35BA"/>
    <w:rsid w:val="004D3FA6"/>
    <w:rsid w:val="004D445E"/>
    <w:rsid w:val="004D4614"/>
    <w:rsid w:val="004D4A5E"/>
    <w:rsid w:val="004D50B4"/>
    <w:rsid w:val="004D5567"/>
    <w:rsid w:val="004D5D00"/>
    <w:rsid w:val="004D6436"/>
    <w:rsid w:val="004D744F"/>
    <w:rsid w:val="004D7B89"/>
    <w:rsid w:val="004D7E05"/>
    <w:rsid w:val="004E07BB"/>
    <w:rsid w:val="004E0BCB"/>
    <w:rsid w:val="004E0E9B"/>
    <w:rsid w:val="004E0F2A"/>
    <w:rsid w:val="004E1230"/>
    <w:rsid w:val="004E1B3E"/>
    <w:rsid w:val="004E1D09"/>
    <w:rsid w:val="004E2242"/>
    <w:rsid w:val="004E27A5"/>
    <w:rsid w:val="004E32F4"/>
    <w:rsid w:val="004E4A36"/>
    <w:rsid w:val="004E4FAA"/>
    <w:rsid w:val="004E546B"/>
    <w:rsid w:val="004E5822"/>
    <w:rsid w:val="004E5E23"/>
    <w:rsid w:val="004E604B"/>
    <w:rsid w:val="004E6579"/>
    <w:rsid w:val="004E6F16"/>
    <w:rsid w:val="004F00EC"/>
    <w:rsid w:val="004F02D8"/>
    <w:rsid w:val="004F0DB4"/>
    <w:rsid w:val="004F1097"/>
    <w:rsid w:val="004F1321"/>
    <w:rsid w:val="004F1A95"/>
    <w:rsid w:val="004F2ADF"/>
    <w:rsid w:val="004F3489"/>
    <w:rsid w:val="004F4D15"/>
    <w:rsid w:val="004F4ED7"/>
    <w:rsid w:val="004F521C"/>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609A"/>
    <w:rsid w:val="00506436"/>
    <w:rsid w:val="00507B82"/>
    <w:rsid w:val="0051041A"/>
    <w:rsid w:val="005104AB"/>
    <w:rsid w:val="005105FA"/>
    <w:rsid w:val="005106B5"/>
    <w:rsid w:val="00511079"/>
    <w:rsid w:val="005112B9"/>
    <w:rsid w:val="0051133A"/>
    <w:rsid w:val="00511A13"/>
    <w:rsid w:val="00511EF7"/>
    <w:rsid w:val="005124A4"/>
    <w:rsid w:val="00512E52"/>
    <w:rsid w:val="0051423C"/>
    <w:rsid w:val="00514261"/>
    <w:rsid w:val="00514338"/>
    <w:rsid w:val="0051487E"/>
    <w:rsid w:val="00515ED9"/>
    <w:rsid w:val="005160A0"/>
    <w:rsid w:val="005163EA"/>
    <w:rsid w:val="00516CD7"/>
    <w:rsid w:val="00516ED5"/>
    <w:rsid w:val="00516FD9"/>
    <w:rsid w:val="00517548"/>
    <w:rsid w:val="00517973"/>
    <w:rsid w:val="00517AED"/>
    <w:rsid w:val="005206FA"/>
    <w:rsid w:val="00521084"/>
    <w:rsid w:val="00521BFC"/>
    <w:rsid w:val="00522281"/>
    <w:rsid w:val="00523696"/>
    <w:rsid w:val="0052387D"/>
    <w:rsid w:val="00523F0C"/>
    <w:rsid w:val="005250DC"/>
    <w:rsid w:val="00525454"/>
    <w:rsid w:val="005265D4"/>
    <w:rsid w:val="005265E4"/>
    <w:rsid w:val="00526C02"/>
    <w:rsid w:val="00526E7B"/>
    <w:rsid w:val="005276E5"/>
    <w:rsid w:val="00527B01"/>
    <w:rsid w:val="005304BB"/>
    <w:rsid w:val="00531E99"/>
    <w:rsid w:val="0053203B"/>
    <w:rsid w:val="00532279"/>
    <w:rsid w:val="005327CF"/>
    <w:rsid w:val="00532B17"/>
    <w:rsid w:val="0053328B"/>
    <w:rsid w:val="005339B1"/>
    <w:rsid w:val="00533AC2"/>
    <w:rsid w:val="00533E88"/>
    <w:rsid w:val="00534181"/>
    <w:rsid w:val="0053452F"/>
    <w:rsid w:val="0053541F"/>
    <w:rsid w:val="00535467"/>
    <w:rsid w:val="00535C2E"/>
    <w:rsid w:val="00535E21"/>
    <w:rsid w:val="005368DE"/>
    <w:rsid w:val="00537CBB"/>
    <w:rsid w:val="00540BBE"/>
    <w:rsid w:val="00540E90"/>
    <w:rsid w:val="00541403"/>
    <w:rsid w:val="0054246B"/>
    <w:rsid w:val="005424D2"/>
    <w:rsid w:val="005442D9"/>
    <w:rsid w:val="00544566"/>
    <w:rsid w:val="00545075"/>
    <w:rsid w:val="00545876"/>
    <w:rsid w:val="00545AF0"/>
    <w:rsid w:val="00545B8A"/>
    <w:rsid w:val="00545B98"/>
    <w:rsid w:val="00545ECF"/>
    <w:rsid w:val="00546869"/>
    <w:rsid w:val="00546E07"/>
    <w:rsid w:val="00546F27"/>
    <w:rsid w:val="00547090"/>
    <w:rsid w:val="00547846"/>
    <w:rsid w:val="005479AA"/>
    <w:rsid w:val="00547A8B"/>
    <w:rsid w:val="00550072"/>
    <w:rsid w:val="00550184"/>
    <w:rsid w:val="0055070C"/>
    <w:rsid w:val="00550B00"/>
    <w:rsid w:val="00550D9E"/>
    <w:rsid w:val="00550DB6"/>
    <w:rsid w:val="00551213"/>
    <w:rsid w:val="005521E6"/>
    <w:rsid w:val="00553AE1"/>
    <w:rsid w:val="00553BD6"/>
    <w:rsid w:val="005545CA"/>
    <w:rsid w:val="0055479A"/>
    <w:rsid w:val="00554E08"/>
    <w:rsid w:val="00554E74"/>
    <w:rsid w:val="005554FF"/>
    <w:rsid w:val="00555C78"/>
    <w:rsid w:val="005560C5"/>
    <w:rsid w:val="0055690B"/>
    <w:rsid w:val="00556F40"/>
    <w:rsid w:val="00557FFC"/>
    <w:rsid w:val="005600A8"/>
    <w:rsid w:val="005603B3"/>
    <w:rsid w:val="00560901"/>
    <w:rsid w:val="00561270"/>
    <w:rsid w:val="00561D34"/>
    <w:rsid w:val="00562153"/>
    <w:rsid w:val="0056295F"/>
    <w:rsid w:val="00562EFA"/>
    <w:rsid w:val="00562F95"/>
    <w:rsid w:val="00564C2A"/>
    <w:rsid w:val="00564FB1"/>
    <w:rsid w:val="00565A34"/>
    <w:rsid w:val="00565EDF"/>
    <w:rsid w:val="00566F1E"/>
    <w:rsid w:val="005670A2"/>
    <w:rsid w:val="00567343"/>
    <w:rsid w:val="00567D7A"/>
    <w:rsid w:val="005702F0"/>
    <w:rsid w:val="00570594"/>
    <w:rsid w:val="00570682"/>
    <w:rsid w:val="005708FD"/>
    <w:rsid w:val="00570B09"/>
    <w:rsid w:val="00571008"/>
    <w:rsid w:val="00572105"/>
    <w:rsid w:val="00572698"/>
    <w:rsid w:val="005728BE"/>
    <w:rsid w:val="00573181"/>
    <w:rsid w:val="00573805"/>
    <w:rsid w:val="00573AE1"/>
    <w:rsid w:val="005746CF"/>
    <w:rsid w:val="00574BFF"/>
    <w:rsid w:val="00575A84"/>
    <w:rsid w:val="00575D25"/>
    <w:rsid w:val="005762BC"/>
    <w:rsid w:val="00576727"/>
    <w:rsid w:val="005773E2"/>
    <w:rsid w:val="005774C5"/>
    <w:rsid w:val="00577C07"/>
    <w:rsid w:val="00577E2B"/>
    <w:rsid w:val="0058022F"/>
    <w:rsid w:val="00580536"/>
    <w:rsid w:val="00580926"/>
    <w:rsid w:val="00581285"/>
    <w:rsid w:val="00581B75"/>
    <w:rsid w:val="00581BF7"/>
    <w:rsid w:val="00582085"/>
    <w:rsid w:val="005822FB"/>
    <w:rsid w:val="0058278D"/>
    <w:rsid w:val="0058286B"/>
    <w:rsid w:val="00582E46"/>
    <w:rsid w:val="00583094"/>
    <w:rsid w:val="0058319C"/>
    <w:rsid w:val="005833D1"/>
    <w:rsid w:val="00583E75"/>
    <w:rsid w:val="005844FC"/>
    <w:rsid w:val="00584B74"/>
    <w:rsid w:val="00584F57"/>
    <w:rsid w:val="00584FB7"/>
    <w:rsid w:val="005852A4"/>
    <w:rsid w:val="00585431"/>
    <w:rsid w:val="005855D6"/>
    <w:rsid w:val="00585D35"/>
    <w:rsid w:val="0058632E"/>
    <w:rsid w:val="00586736"/>
    <w:rsid w:val="005876BD"/>
    <w:rsid w:val="005879EE"/>
    <w:rsid w:val="00590081"/>
    <w:rsid w:val="005906FB"/>
    <w:rsid w:val="00590918"/>
    <w:rsid w:val="00590F68"/>
    <w:rsid w:val="00591F58"/>
    <w:rsid w:val="00592244"/>
    <w:rsid w:val="005927F5"/>
    <w:rsid w:val="00592805"/>
    <w:rsid w:val="00593914"/>
    <w:rsid w:val="00593C8C"/>
    <w:rsid w:val="00593E9B"/>
    <w:rsid w:val="005940C4"/>
    <w:rsid w:val="0059429E"/>
    <w:rsid w:val="00594823"/>
    <w:rsid w:val="00595A25"/>
    <w:rsid w:val="005961CA"/>
    <w:rsid w:val="00596310"/>
    <w:rsid w:val="0059694C"/>
    <w:rsid w:val="00596A67"/>
    <w:rsid w:val="00597466"/>
    <w:rsid w:val="005977CC"/>
    <w:rsid w:val="00597A10"/>
    <w:rsid w:val="005A0660"/>
    <w:rsid w:val="005A0683"/>
    <w:rsid w:val="005A1296"/>
    <w:rsid w:val="005A138C"/>
    <w:rsid w:val="005A1D91"/>
    <w:rsid w:val="005A2050"/>
    <w:rsid w:val="005A2E71"/>
    <w:rsid w:val="005A2F27"/>
    <w:rsid w:val="005A31AF"/>
    <w:rsid w:val="005A3543"/>
    <w:rsid w:val="005A3CA1"/>
    <w:rsid w:val="005A4906"/>
    <w:rsid w:val="005A4DDE"/>
    <w:rsid w:val="005A5CF0"/>
    <w:rsid w:val="005A662D"/>
    <w:rsid w:val="005A684E"/>
    <w:rsid w:val="005A6B85"/>
    <w:rsid w:val="005A6D9A"/>
    <w:rsid w:val="005A7591"/>
    <w:rsid w:val="005A759D"/>
    <w:rsid w:val="005A75BF"/>
    <w:rsid w:val="005A75E1"/>
    <w:rsid w:val="005A7B2A"/>
    <w:rsid w:val="005A7BA5"/>
    <w:rsid w:val="005B0319"/>
    <w:rsid w:val="005B0472"/>
    <w:rsid w:val="005B10D4"/>
    <w:rsid w:val="005B165C"/>
    <w:rsid w:val="005B1957"/>
    <w:rsid w:val="005B1B24"/>
    <w:rsid w:val="005B2177"/>
    <w:rsid w:val="005B27D0"/>
    <w:rsid w:val="005B29D5"/>
    <w:rsid w:val="005B2BA2"/>
    <w:rsid w:val="005B3184"/>
    <w:rsid w:val="005B31EE"/>
    <w:rsid w:val="005B33C2"/>
    <w:rsid w:val="005B348D"/>
    <w:rsid w:val="005B37D5"/>
    <w:rsid w:val="005B4F13"/>
    <w:rsid w:val="005B5BAF"/>
    <w:rsid w:val="005B5DBE"/>
    <w:rsid w:val="005B615E"/>
    <w:rsid w:val="005B6590"/>
    <w:rsid w:val="005B67AC"/>
    <w:rsid w:val="005B67F7"/>
    <w:rsid w:val="005B7A42"/>
    <w:rsid w:val="005B7EBF"/>
    <w:rsid w:val="005B7F33"/>
    <w:rsid w:val="005B7F82"/>
    <w:rsid w:val="005C03BF"/>
    <w:rsid w:val="005C0FF1"/>
    <w:rsid w:val="005C1550"/>
    <w:rsid w:val="005C15E9"/>
    <w:rsid w:val="005C1E7B"/>
    <w:rsid w:val="005C2EA3"/>
    <w:rsid w:val="005C369E"/>
    <w:rsid w:val="005C3760"/>
    <w:rsid w:val="005C4450"/>
    <w:rsid w:val="005C4C36"/>
    <w:rsid w:val="005C502F"/>
    <w:rsid w:val="005C5A64"/>
    <w:rsid w:val="005C5AF7"/>
    <w:rsid w:val="005C5ED7"/>
    <w:rsid w:val="005C6A95"/>
    <w:rsid w:val="005C6E40"/>
    <w:rsid w:val="005C748C"/>
    <w:rsid w:val="005D0100"/>
    <w:rsid w:val="005D05E3"/>
    <w:rsid w:val="005D0890"/>
    <w:rsid w:val="005D10BA"/>
    <w:rsid w:val="005D1447"/>
    <w:rsid w:val="005D22A1"/>
    <w:rsid w:val="005D353F"/>
    <w:rsid w:val="005D36FD"/>
    <w:rsid w:val="005D39A4"/>
    <w:rsid w:val="005D3B3E"/>
    <w:rsid w:val="005D4892"/>
    <w:rsid w:val="005D48EF"/>
    <w:rsid w:val="005D4CB4"/>
    <w:rsid w:val="005D5435"/>
    <w:rsid w:val="005D5EB8"/>
    <w:rsid w:val="005D62A1"/>
    <w:rsid w:val="005D6AE3"/>
    <w:rsid w:val="005D6ECB"/>
    <w:rsid w:val="005D6FFA"/>
    <w:rsid w:val="005D76BF"/>
    <w:rsid w:val="005D7A12"/>
    <w:rsid w:val="005D7BF0"/>
    <w:rsid w:val="005D7C14"/>
    <w:rsid w:val="005D7C43"/>
    <w:rsid w:val="005E01EC"/>
    <w:rsid w:val="005E0263"/>
    <w:rsid w:val="005E0B41"/>
    <w:rsid w:val="005E0CEC"/>
    <w:rsid w:val="005E1016"/>
    <w:rsid w:val="005E11E4"/>
    <w:rsid w:val="005E1DAD"/>
    <w:rsid w:val="005E1E7D"/>
    <w:rsid w:val="005E23F1"/>
    <w:rsid w:val="005E2914"/>
    <w:rsid w:val="005E377D"/>
    <w:rsid w:val="005E38B2"/>
    <w:rsid w:val="005E46CE"/>
    <w:rsid w:val="005E4CB4"/>
    <w:rsid w:val="005E5A6D"/>
    <w:rsid w:val="005E6405"/>
    <w:rsid w:val="005E672F"/>
    <w:rsid w:val="005E73FB"/>
    <w:rsid w:val="005E7408"/>
    <w:rsid w:val="005E7755"/>
    <w:rsid w:val="005E7B66"/>
    <w:rsid w:val="005E7CB4"/>
    <w:rsid w:val="005F0524"/>
    <w:rsid w:val="005F072C"/>
    <w:rsid w:val="005F0C00"/>
    <w:rsid w:val="005F0D84"/>
    <w:rsid w:val="005F1915"/>
    <w:rsid w:val="005F1E81"/>
    <w:rsid w:val="005F2C25"/>
    <w:rsid w:val="005F352F"/>
    <w:rsid w:val="005F354A"/>
    <w:rsid w:val="005F3784"/>
    <w:rsid w:val="005F3BA1"/>
    <w:rsid w:val="005F3EFD"/>
    <w:rsid w:val="005F4827"/>
    <w:rsid w:val="005F5DE8"/>
    <w:rsid w:val="005F6557"/>
    <w:rsid w:val="005F6AFD"/>
    <w:rsid w:val="005F6E34"/>
    <w:rsid w:val="005F7562"/>
    <w:rsid w:val="006004FE"/>
    <w:rsid w:val="006017E3"/>
    <w:rsid w:val="00601914"/>
    <w:rsid w:val="00603167"/>
    <w:rsid w:val="006031D7"/>
    <w:rsid w:val="00603492"/>
    <w:rsid w:val="006035AE"/>
    <w:rsid w:val="00603EEE"/>
    <w:rsid w:val="0060440B"/>
    <w:rsid w:val="0060454C"/>
    <w:rsid w:val="00604761"/>
    <w:rsid w:val="00605481"/>
    <w:rsid w:val="00605597"/>
    <w:rsid w:val="0060567C"/>
    <w:rsid w:val="00605F1E"/>
    <w:rsid w:val="00606789"/>
    <w:rsid w:val="00606E73"/>
    <w:rsid w:val="006073F2"/>
    <w:rsid w:val="00607459"/>
    <w:rsid w:val="00607707"/>
    <w:rsid w:val="00607C36"/>
    <w:rsid w:val="00607CDE"/>
    <w:rsid w:val="00607FDB"/>
    <w:rsid w:val="00610335"/>
    <w:rsid w:val="006110BC"/>
    <w:rsid w:val="00611580"/>
    <w:rsid w:val="006116A2"/>
    <w:rsid w:val="006116C4"/>
    <w:rsid w:val="00611F2C"/>
    <w:rsid w:val="00612425"/>
    <w:rsid w:val="006130E4"/>
    <w:rsid w:val="00613237"/>
    <w:rsid w:val="006132CD"/>
    <w:rsid w:val="00613363"/>
    <w:rsid w:val="0061374E"/>
    <w:rsid w:val="00614ADB"/>
    <w:rsid w:val="00614CD1"/>
    <w:rsid w:val="006150F1"/>
    <w:rsid w:val="00615533"/>
    <w:rsid w:val="00616260"/>
    <w:rsid w:val="00616263"/>
    <w:rsid w:val="006169A4"/>
    <w:rsid w:val="00617E64"/>
    <w:rsid w:val="00617F8F"/>
    <w:rsid w:val="006200B4"/>
    <w:rsid w:val="0062021A"/>
    <w:rsid w:val="006202B1"/>
    <w:rsid w:val="006209AA"/>
    <w:rsid w:val="0062164D"/>
    <w:rsid w:val="006216B6"/>
    <w:rsid w:val="00621770"/>
    <w:rsid w:val="006218C7"/>
    <w:rsid w:val="006218F6"/>
    <w:rsid w:val="00621B5D"/>
    <w:rsid w:val="0062215F"/>
    <w:rsid w:val="00622702"/>
    <w:rsid w:val="0062286A"/>
    <w:rsid w:val="006231AC"/>
    <w:rsid w:val="006235FC"/>
    <w:rsid w:val="00624D5B"/>
    <w:rsid w:val="006255C1"/>
    <w:rsid w:val="00625EE2"/>
    <w:rsid w:val="006265DD"/>
    <w:rsid w:val="00627240"/>
    <w:rsid w:val="00627E79"/>
    <w:rsid w:val="00630123"/>
    <w:rsid w:val="0063015D"/>
    <w:rsid w:val="0063077E"/>
    <w:rsid w:val="00630810"/>
    <w:rsid w:val="006309BC"/>
    <w:rsid w:val="00630A82"/>
    <w:rsid w:val="00630C2E"/>
    <w:rsid w:val="0063111E"/>
    <w:rsid w:val="0063176B"/>
    <w:rsid w:val="00631C79"/>
    <w:rsid w:val="00631F4C"/>
    <w:rsid w:val="006320D7"/>
    <w:rsid w:val="0063349C"/>
    <w:rsid w:val="006345C3"/>
    <w:rsid w:val="00634FCF"/>
    <w:rsid w:val="0063533E"/>
    <w:rsid w:val="00635509"/>
    <w:rsid w:val="006359B4"/>
    <w:rsid w:val="00636364"/>
    <w:rsid w:val="00636652"/>
    <w:rsid w:val="00636A83"/>
    <w:rsid w:val="00636D20"/>
    <w:rsid w:val="00636D5B"/>
    <w:rsid w:val="00637183"/>
    <w:rsid w:val="0063728F"/>
    <w:rsid w:val="00640576"/>
    <w:rsid w:val="00640F4F"/>
    <w:rsid w:val="00641620"/>
    <w:rsid w:val="00641DE0"/>
    <w:rsid w:val="0064239B"/>
    <w:rsid w:val="0064247A"/>
    <w:rsid w:val="00642E9E"/>
    <w:rsid w:val="00642FFB"/>
    <w:rsid w:val="0064380B"/>
    <w:rsid w:val="00643C2F"/>
    <w:rsid w:val="00644278"/>
    <w:rsid w:val="00644379"/>
    <w:rsid w:val="00644625"/>
    <w:rsid w:val="00644C01"/>
    <w:rsid w:val="00645314"/>
    <w:rsid w:val="00645AAA"/>
    <w:rsid w:val="00645EE9"/>
    <w:rsid w:val="00646C13"/>
    <w:rsid w:val="00646CB0"/>
    <w:rsid w:val="00647276"/>
    <w:rsid w:val="0065002A"/>
    <w:rsid w:val="0065205B"/>
    <w:rsid w:val="00652518"/>
    <w:rsid w:val="006526CD"/>
    <w:rsid w:val="006536C7"/>
    <w:rsid w:val="00654408"/>
    <w:rsid w:val="006546D3"/>
    <w:rsid w:val="00654BC3"/>
    <w:rsid w:val="00654D76"/>
    <w:rsid w:val="0065548B"/>
    <w:rsid w:val="0065582E"/>
    <w:rsid w:val="0065589E"/>
    <w:rsid w:val="00655925"/>
    <w:rsid w:val="0065596B"/>
    <w:rsid w:val="00655BA9"/>
    <w:rsid w:val="00655DF6"/>
    <w:rsid w:val="00655FB7"/>
    <w:rsid w:val="0065636C"/>
    <w:rsid w:val="00656593"/>
    <w:rsid w:val="0065689D"/>
    <w:rsid w:val="0065696A"/>
    <w:rsid w:val="00656E1E"/>
    <w:rsid w:val="00656E9F"/>
    <w:rsid w:val="006574B9"/>
    <w:rsid w:val="006574DD"/>
    <w:rsid w:val="006578CE"/>
    <w:rsid w:val="00657F49"/>
    <w:rsid w:val="0066005F"/>
    <w:rsid w:val="00660079"/>
    <w:rsid w:val="006608EB"/>
    <w:rsid w:val="00661517"/>
    <w:rsid w:val="0066174C"/>
    <w:rsid w:val="006623B3"/>
    <w:rsid w:val="006625C1"/>
    <w:rsid w:val="006627E7"/>
    <w:rsid w:val="00662C69"/>
    <w:rsid w:val="006635FD"/>
    <w:rsid w:val="006644F9"/>
    <w:rsid w:val="006648C1"/>
    <w:rsid w:val="00664E8F"/>
    <w:rsid w:val="00664EF5"/>
    <w:rsid w:val="0066523C"/>
    <w:rsid w:val="00665532"/>
    <w:rsid w:val="00665BBF"/>
    <w:rsid w:val="00665C44"/>
    <w:rsid w:val="006663BF"/>
    <w:rsid w:val="00666797"/>
    <w:rsid w:val="006675BA"/>
    <w:rsid w:val="006679FE"/>
    <w:rsid w:val="00667C2E"/>
    <w:rsid w:val="0067013D"/>
    <w:rsid w:val="0067024D"/>
    <w:rsid w:val="00670694"/>
    <w:rsid w:val="006717A3"/>
    <w:rsid w:val="00671C7D"/>
    <w:rsid w:val="006729BB"/>
    <w:rsid w:val="00673312"/>
    <w:rsid w:val="00673767"/>
    <w:rsid w:val="00673EB0"/>
    <w:rsid w:val="0067450A"/>
    <w:rsid w:val="006747A8"/>
    <w:rsid w:val="00674895"/>
    <w:rsid w:val="00674D88"/>
    <w:rsid w:val="00675544"/>
    <w:rsid w:val="00675840"/>
    <w:rsid w:val="00675D57"/>
    <w:rsid w:val="00675E39"/>
    <w:rsid w:val="00675E56"/>
    <w:rsid w:val="006764F7"/>
    <w:rsid w:val="00676527"/>
    <w:rsid w:val="00677925"/>
    <w:rsid w:val="00680725"/>
    <w:rsid w:val="00681C67"/>
    <w:rsid w:val="0068272C"/>
    <w:rsid w:val="00682871"/>
    <w:rsid w:val="006828EC"/>
    <w:rsid w:val="00683011"/>
    <w:rsid w:val="006840BB"/>
    <w:rsid w:val="006844CD"/>
    <w:rsid w:val="00684D22"/>
    <w:rsid w:val="00685557"/>
    <w:rsid w:val="0068602D"/>
    <w:rsid w:val="00686365"/>
    <w:rsid w:val="0068651A"/>
    <w:rsid w:val="00687331"/>
    <w:rsid w:val="00687E1B"/>
    <w:rsid w:val="00690307"/>
    <w:rsid w:val="006904D1"/>
    <w:rsid w:val="0069097B"/>
    <w:rsid w:val="00691094"/>
    <w:rsid w:val="00691214"/>
    <w:rsid w:val="006912A1"/>
    <w:rsid w:val="00691695"/>
    <w:rsid w:val="006917F2"/>
    <w:rsid w:val="0069241B"/>
    <w:rsid w:val="0069254A"/>
    <w:rsid w:val="006925C5"/>
    <w:rsid w:val="006927B7"/>
    <w:rsid w:val="006929AF"/>
    <w:rsid w:val="00692D09"/>
    <w:rsid w:val="00693268"/>
    <w:rsid w:val="006933CE"/>
    <w:rsid w:val="00693CE7"/>
    <w:rsid w:val="00693E7D"/>
    <w:rsid w:val="00694294"/>
    <w:rsid w:val="00694351"/>
    <w:rsid w:val="00694EA5"/>
    <w:rsid w:val="00696363"/>
    <w:rsid w:val="006976A5"/>
    <w:rsid w:val="00697F02"/>
    <w:rsid w:val="006A0044"/>
    <w:rsid w:val="006A02C5"/>
    <w:rsid w:val="006A054A"/>
    <w:rsid w:val="006A0665"/>
    <w:rsid w:val="006A0AA7"/>
    <w:rsid w:val="006A0C90"/>
    <w:rsid w:val="006A0DB6"/>
    <w:rsid w:val="006A11FB"/>
    <w:rsid w:val="006A1828"/>
    <w:rsid w:val="006A1EEA"/>
    <w:rsid w:val="006A2A88"/>
    <w:rsid w:val="006A2B35"/>
    <w:rsid w:val="006A3CF1"/>
    <w:rsid w:val="006A3EB1"/>
    <w:rsid w:val="006A3ECE"/>
    <w:rsid w:val="006A4D29"/>
    <w:rsid w:val="006A5123"/>
    <w:rsid w:val="006A541D"/>
    <w:rsid w:val="006A5595"/>
    <w:rsid w:val="006A5FF7"/>
    <w:rsid w:val="006A6C06"/>
    <w:rsid w:val="006A73B3"/>
    <w:rsid w:val="006A7854"/>
    <w:rsid w:val="006A7FDB"/>
    <w:rsid w:val="006B033A"/>
    <w:rsid w:val="006B04B6"/>
    <w:rsid w:val="006B0634"/>
    <w:rsid w:val="006B1197"/>
    <w:rsid w:val="006B1C88"/>
    <w:rsid w:val="006B23E0"/>
    <w:rsid w:val="006B261C"/>
    <w:rsid w:val="006B2754"/>
    <w:rsid w:val="006B27C7"/>
    <w:rsid w:val="006B2A65"/>
    <w:rsid w:val="006B2BEE"/>
    <w:rsid w:val="006B2EDC"/>
    <w:rsid w:val="006B3406"/>
    <w:rsid w:val="006B3812"/>
    <w:rsid w:val="006B3ED4"/>
    <w:rsid w:val="006B4156"/>
    <w:rsid w:val="006B4C7C"/>
    <w:rsid w:val="006B52F2"/>
    <w:rsid w:val="006B5392"/>
    <w:rsid w:val="006B53CA"/>
    <w:rsid w:val="006B641E"/>
    <w:rsid w:val="006B6C29"/>
    <w:rsid w:val="006B6FFD"/>
    <w:rsid w:val="006B71DD"/>
    <w:rsid w:val="006B7686"/>
    <w:rsid w:val="006B774E"/>
    <w:rsid w:val="006B7996"/>
    <w:rsid w:val="006C014E"/>
    <w:rsid w:val="006C036E"/>
    <w:rsid w:val="006C0440"/>
    <w:rsid w:val="006C16ED"/>
    <w:rsid w:val="006C19FE"/>
    <w:rsid w:val="006C3587"/>
    <w:rsid w:val="006C37A2"/>
    <w:rsid w:val="006C3EFD"/>
    <w:rsid w:val="006C3FEF"/>
    <w:rsid w:val="006C4406"/>
    <w:rsid w:val="006C4905"/>
    <w:rsid w:val="006C4A5D"/>
    <w:rsid w:val="006C5B9D"/>
    <w:rsid w:val="006C6192"/>
    <w:rsid w:val="006C6644"/>
    <w:rsid w:val="006C67D6"/>
    <w:rsid w:val="006C6834"/>
    <w:rsid w:val="006C6BD9"/>
    <w:rsid w:val="006C78AC"/>
    <w:rsid w:val="006C7A07"/>
    <w:rsid w:val="006C7C11"/>
    <w:rsid w:val="006D004E"/>
    <w:rsid w:val="006D0241"/>
    <w:rsid w:val="006D0339"/>
    <w:rsid w:val="006D0392"/>
    <w:rsid w:val="006D0C16"/>
    <w:rsid w:val="006D0CE9"/>
    <w:rsid w:val="006D0FF4"/>
    <w:rsid w:val="006D1139"/>
    <w:rsid w:val="006D167D"/>
    <w:rsid w:val="006D1778"/>
    <w:rsid w:val="006D178F"/>
    <w:rsid w:val="006D1A72"/>
    <w:rsid w:val="006D1B80"/>
    <w:rsid w:val="006D2012"/>
    <w:rsid w:val="006D21B7"/>
    <w:rsid w:val="006D2748"/>
    <w:rsid w:val="006D2AE8"/>
    <w:rsid w:val="006D2BE8"/>
    <w:rsid w:val="006D2F1D"/>
    <w:rsid w:val="006D30E7"/>
    <w:rsid w:val="006D3294"/>
    <w:rsid w:val="006D38A2"/>
    <w:rsid w:val="006D3A5B"/>
    <w:rsid w:val="006D4051"/>
    <w:rsid w:val="006D43CE"/>
    <w:rsid w:val="006D447C"/>
    <w:rsid w:val="006D4A91"/>
    <w:rsid w:val="006D4A92"/>
    <w:rsid w:val="006D4AF3"/>
    <w:rsid w:val="006D54E3"/>
    <w:rsid w:val="006D5B8B"/>
    <w:rsid w:val="006D6A81"/>
    <w:rsid w:val="006D7389"/>
    <w:rsid w:val="006D7657"/>
    <w:rsid w:val="006D7836"/>
    <w:rsid w:val="006E04F8"/>
    <w:rsid w:val="006E0777"/>
    <w:rsid w:val="006E13D1"/>
    <w:rsid w:val="006E1952"/>
    <w:rsid w:val="006E256B"/>
    <w:rsid w:val="006E2809"/>
    <w:rsid w:val="006E2DB5"/>
    <w:rsid w:val="006E2FDD"/>
    <w:rsid w:val="006E3B7D"/>
    <w:rsid w:val="006E434A"/>
    <w:rsid w:val="006E4816"/>
    <w:rsid w:val="006E4907"/>
    <w:rsid w:val="006E5A34"/>
    <w:rsid w:val="006E6613"/>
    <w:rsid w:val="006E6BA3"/>
    <w:rsid w:val="006E6BAF"/>
    <w:rsid w:val="006E765E"/>
    <w:rsid w:val="006F0076"/>
    <w:rsid w:val="006F017D"/>
    <w:rsid w:val="006F03CF"/>
    <w:rsid w:val="006F0791"/>
    <w:rsid w:val="006F0873"/>
    <w:rsid w:val="006F0BCE"/>
    <w:rsid w:val="006F108D"/>
    <w:rsid w:val="006F1759"/>
    <w:rsid w:val="006F18CF"/>
    <w:rsid w:val="006F1C01"/>
    <w:rsid w:val="006F2234"/>
    <w:rsid w:val="006F2295"/>
    <w:rsid w:val="006F299B"/>
    <w:rsid w:val="006F2C8D"/>
    <w:rsid w:val="006F382C"/>
    <w:rsid w:val="006F4A89"/>
    <w:rsid w:val="006F4C8E"/>
    <w:rsid w:val="006F4E04"/>
    <w:rsid w:val="006F5779"/>
    <w:rsid w:val="006F5F5A"/>
    <w:rsid w:val="006F6552"/>
    <w:rsid w:val="006F679B"/>
    <w:rsid w:val="006F70BE"/>
    <w:rsid w:val="006F7774"/>
    <w:rsid w:val="00700806"/>
    <w:rsid w:val="007019E0"/>
    <w:rsid w:val="00701BD2"/>
    <w:rsid w:val="00701CED"/>
    <w:rsid w:val="00701FBB"/>
    <w:rsid w:val="00701FFC"/>
    <w:rsid w:val="007020CE"/>
    <w:rsid w:val="00702D62"/>
    <w:rsid w:val="00703723"/>
    <w:rsid w:val="00703802"/>
    <w:rsid w:val="00703976"/>
    <w:rsid w:val="00703FC9"/>
    <w:rsid w:val="00704027"/>
    <w:rsid w:val="007041D3"/>
    <w:rsid w:val="00704B8A"/>
    <w:rsid w:val="00704C9D"/>
    <w:rsid w:val="007050F7"/>
    <w:rsid w:val="007051AD"/>
    <w:rsid w:val="0070610B"/>
    <w:rsid w:val="00707818"/>
    <w:rsid w:val="00710034"/>
    <w:rsid w:val="0071077E"/>
    <w:rsid w:val="00710DE8"/>
    <w:rsid w:val="00710FA3"/>
    <w:rsid w:val="007118F8"/>
    <w:rsid w:val="00711B8B"/>
    <w:rsid w:val="00711E13"/>
    <w:rsid w:val="00712636"/>
    <w:rsid w:val="00712EDA"/>
    <w:rsid w:val="00713004"/>
    <w:rsid w:val="00714245"/>
    <w:rsid w:val="0071483F"/>
    <w:rsid w:val="00714FE6"/>
    <w:rsid w:val="007158DD"/>
    <w:rsid w:val="0071627F"/>
    <w:rsid w:val="00716D06"/>
    <w:rsid w:val="00716E8B"/>
    <w:rsid w:val="00716EDB"/>
    <w:rsid w:val="0071705B"/>
    <w:rsid w:val="00717617"/>
    <w:rsid w:val="007178FF"/>
    <w:rsid w:val="00717978"/>
    <w:rsid w:val="00720819"/>
    <w:rsid w:val="00720ACA"/>
    <w:rsid w:val="00720B30"/>
    <w:rsid w:val="00720E6B"/>
    <w:rsid w:val="00720FDF"/>
    <w:rsid w:val="00721271"/>
    <w:rsid w:val="007214EE"/>
    <w:rsid w:val="007218A2"/>
    <w:rsid w:val="00721CD1"/>
    <w:rsid w:val="0072235B"/>
    <w:rsid w:val="007229D4"/>
    <w:rsid w:val="00723585"/>
    <w:rsid w:val="00724375"/>
    <w:rsid w:val="0072442F"/>
    <w:rsid w:val="00724849"/>
    <w:rsid w:val="007253FE"/>
    <w:rsid w:val="00726200"/>
    <w:rsid w:val="00726344"/>
    <w:rsid w:val="00726439"/>
    <w:rsid w:val="007264E5"/>
    <w:rsid w:val="007269C5"/>
    <w:rsid w:val="00726C1B"/>
    <w:rsid w:val="00726C6F"/>
    <w:rsid w:val="00726CF5"/>
    <w:rsid w:val="00727DF5"/>
    <w:rsid w:val="00730BDF"/>
    <w:rsid w:val="00731698"/>
    <w:rsid w:val="0073187A"/>
    <w:rsid w:val="00731F3E"/>
    <w:rsid w:val="00732D00"/>
    <w:rsid w:val="00733392"/>
    <w:rsid w:val="0073413F"/>
    <w:rsid w:val="007363C3"/>
    <w:rsid w:val="007365E3"/>
    <w:rsid w:val="00737667"/>
    <w:rsid w:val="00737DB0"/>
    <w:rsid w:val="007407E7"/>
    <w:rsid w:val="00740AA8"/>
    <w:rsid w:val="00740B1F"/>
    <w:rsid w:val="00740BB2"/>
    <w:rsid w:val="00740C6C"/>
    <w:rsid w:val="00740D3C"/>
    <w:rsid w:val="007410F3"/>
    <w:rsid w:val="0074170D"/>
    <w:rsid w:val="00741CC4"/>
    <w:rsid w:val="00741D42"/>
    <w:rsid w:val="0074227A"/>
    <w:rsid w:val="00743083"/>
    <w:rsid w:val="007438F4"/>
    <w:rsid w:val="00743F02"/>
    <w:rsid w:val="007440A3"/>
    <w:rsid w:val="007445F4"/>
    <w:rsid w:val="00744C28"/>
    <w:rsid w:val="00745595"/>
    <w:rsid w:val="007455B8"/>
    <w:rsid w:val="00745693"/>
    <w:rsid w:val="0074569B"/>
    <w:rsid w:val="00745FF5"/>
    <w:rsid w:val="007463DC"/>
    <w:rsid w:val="00746B6D"/>
    <w:rsid w:val="00746C03"/>
    <w:rsid w:val="00747BCC"/>
    <w:rsid w:val="00747DC7"/>
    <w:rsid w:val="00747F39"/>
    <w:rsid w:val="00750DAB"/>
    <w:rsid w:val="00751033"/>
    <w:rsid w:val="00751180"/>
    <w:rsid w:val="007515B7"/>
    <w:rsid w:val="00751FC2"/>
    <w:rsid w:val="00753195"/>
    <w:rsid w:val="00753A34"/>
    <w:rsid w:val="00753C8F"/>
    <w:rsid w:val="007543B0"/>
    <w:rsid w:val="0075523D"/>
    <w:rsid w:val="00755481"/>
    <w:rsid w:val="007554A6"/>
    <w:rsid w:val="00755950"/>
    <w:rsid w:val="00755B80"/>
    <w:rsid w:val="00755DAB"/>
    <w:rsid w:val="007562D9"/>
    <w:rsid w:val="00756515"/>
    <w:rsid w:val="00756832"/>
    <w:rsid w:val="007569A5"/>
    <w:rsid w:val="007569A8"/>
    <w:rsid w:val="00756CFC"/>
    <w:rsid w:val="00757001"/>
    <w:rsid w:val="0075721B"/>
    <w:rsid w:val="00757E62"/>
    <w:rsid w:val="007600E5"/>
    <w:rsid w:val="0076110B"/>
    <w:rsid w:val="00763A2A"/>
    <w:rsid w:val="00764DD1"/>
    <w:rsid w:val="007651BB"/>
    <w:rsid w:val="00765BFE"/>
    <w:rsid w:val="007666E8"/>
    <w:rsid w:val="00766879"/>
    <w:rsid w:val="00766B7C"/>
    <w:rsid w:val="00770162"/>
    <w:rsid w:val="0077075C"/>
    <w:rsid w:val="00770D83"/>
    <w:rsid w:val="0077159A"/>
    <w:rsid w:val="00771F4C"/>
    <w:rsid w:val="0077214D"/>
    <w:rsid w:val="00772159"/>
    <w:rsid w:val="00772572"/>
    <w:rsid w:val="007725DE"/>
    <w:rsid w:val="00772D32"/>
    <w:rsid w:val="00773769"/>
    <w:rsid w:val="00773B05"/>
    <w:rsid w:val="00773E0B"/>
    <w:rsid w:val="00774569"/>
    <w:rsid w:val="00774653"/>
    <w:rsid w:val="00774752"/>
    <w:rsid w:val="007749BC"/>
    <w:rsid w:val="00774D1A"/>
    <w:rsid w:val="007750B0"/>
    <w:rsid w:val="0077548E"/>
    <w:rsid w:val="00775F29"/>
    <w:rsid w:val="0077657D"/>
    <w:rsid w:val="007808BA"/>
    <w:rsid w:val="0078134E"/>
    <w:rsid w:val="00781C8C"/>
    <w:rsid w:val="007821E8"/>
    <w:rsid w:val="0078241D"/>
    <w:rsid w:val="00782489"/>
    <w:rsid w:val="007827EE"/>
    <w:rsid w:val="00782AEA"/>
    <w:rsid w:val="00783D86"/>
    <w:rsid w:val="00784266"/>
    <w:rsid w:val="0078457B"/>
    <w:rsid w:val="00785A79"/>
    <w:rsid w:val="00785F46"/>
    <w:rsid w:val="00786364"/>
    <w:rsid w:val="00786788"/>
    <w:rsid w:val="00786D15"/>
    <w:rsid w:val="00787051"/>
    <w:rsid w:val="007875A3"/>
    <w:rsid w:val="0078773E"/>
    <w:rsid w:val="00787DFA"/>
    <w:rsid w:val="00787E27"/>
    <w:rsid w:val="00790894"/>
    <w:rsid w:val="00791C9B"/>
    <w:rsid w:val="00792590"/>
    <w:rsid w:val="00792BF7"/>
    <w:rsid w:val="007931B4"/>
    <w:rsid w:val="00793793"/>
    <w:rsid w:val="00793B5B"/>
    <w:rsid w:val="007940F6"/>
    <w:rsid w:val="0079486C"/>
    <w:rsid w:val="00794895"/>
    <w:rsid w:val="00795629"/>
    <w:rsid w:val="00795F06"/>
    <w:rsid w:val="00796498"/>
    <w:rsid w:val="00797FC7"/>
    <w:rsid w:val="007A013C"/>
    <w:rsid w:val="007A037B"/>
    <w:rsid w:val="007A049F"/>
    <w:rsid w:val="007A0A67"/>
    <w:rsid w:val="007A1614"/>
    <w:rsid w:val="007A229D"/>
    <w:rsid w:val="007A2FB8"/>
    <w:rsid w:val="007A3167"/>
    <w:rsid w:val="007A3BD5"/>
    <w:rsid w:val="007A4C27"/>
    <w:rsid w:val="007A4FCF"/>
    <w:rsid w:val="007A51F0"/>
    <w:rsid w:val="007A5434"/>
    <w:rsid w:val="007A593C"/>
    <w:rsid w:val="007A596D"/>
    <w:rsid w:val="007A5C52"/>
    <w:rsid w:val="007A6D08"/>
    <w:rsid w:val="007A6D6A"/>
    <w:rsid w:val="007A6FDB"/>
    <w:rsid w:val="007A7F1F"/>
    <w:rsid w:val="007A7FF4"/>
    <w:rsid w:val="007B0425"/>
    <w:rsid w:val="007B0AE7"/>
    <w:rsid w:val="007B0DBC"/>
    <w:rsid w:val="007B0F99"/>
    <w:rsid w:val="007B16EA"/>
    <w:rsid w:val="007B18C4"/>
    <w:rsid w:val="007B308F"/>
    <w:rsid w:val="007B31BA"/>
    <w:rsid w:val="007B3345"/>
    <w:rsid w:val="007B33E8"/>
    <w:rsid w:val="007B36B7"/>
    <w:rsid w:val="007B3799"/>
    <w:rsid w:val="007B3936"/>
    <w:rsid w:val="007B39FF"/>
    <w:rsid w:val="007B3EE7"/>
    <w:rsid w:val="007B3F4B"/>
    <w:rsid w:val="007B5C53"/>
    <w:rsid w:val="007B5EBB"/>
    <w:rsid w:val="007B626E"/>
    <w:rsid w:val="007B6300"/>
    <w:rsid w:val="007B6473"/>
    <w:rsid w:val="007B66B4"/>
    <w:rsid w:val="007B68A5"/>
    <w:rsid w:val="007B68D6"/>
    <w:rsid w:val="007B6FB8"/>
    <w:rsid w:val="007B7235"/>
    <w:rsid w:val="007B7496"/>
    <w:rsid w:val="007B76CE"/>
    <w:rsid w:val="007B7F1D"/>
    <w:rsid w:val="007C0A16"/>
    <w:rsid w:val="007C162B"/>
    <w:rsid w:val="007C176D"/>
    <w:rsid w:val="007C2086"/>
    <w:rsid w:val="007C2235"/>
    <w:rsid w:val="007C2739"/>
    <w:rsid w:val="007C2D4C"/>
    <w:rsid w:val="007C2E0F"/>
    <w:rsid w:val="007C3162"/>
    <w:rsid w:val="007C3550"/>
    <w:rsid w:val="007C37F1"/>
    <w:rsid w:val="007C421B"/>
    <w:rsid w:val="007C49E1"/>
    <w:rsid w:val="007C4F84"/>
    <w:rsid w:val="007C5435"/>
    <w:rsid w:val="007C57F4"/>
    <w:rsid w:val="007C5B54"/>
    <w:rsid w:val="007C6857"/>
    <w:rsid w:val="007C6B91"/>
    <w:rsid w:val="007D0B04"/>
    <w:rsid w:val="007D0C44"/>
    <w:rsid w:val="007D0D6C"/>
    <w:rsid w:val="007D18DF"/>
    <w:rsid w:val="007D20AB"/>
    <w:rsid w:val="007D214D"/>
    <w:rsid w:val="007D24D7"/>
    <w:rsid w:val="007D2AA0"/>
    <w:rsid w:val="007D3A69"/>
    <w:rsid w:val="007D3B6C"/>
    <w:rsid w:val="007D42E5"/>
    <w:rsid w:val="007D51B4"/>
    <w:rsid w:val="007D536F"/>
    <w:rsid w:val="007D55FD"/>
    <w:rsid w:val="007D5D3E"/>
    <w:rsid w:val="007D689B"/>
    <w:rsid w:val="007D6DFF"/>
    <w:rsid w:val="007D711D"/>
    <w:rsid w:val="007D7ABB"/>
    <w:rsid w:val="007D7EEA"/>
    <w:rsid w:val="007E09EE"/>
    <w:rsid w:val="007E149C"/>
    <w:rsid w:val="007E2344"/>
    <w:rsid w:val="007E30DA"/>
    <w:rsid w:val="007E4777"/>
    <w:rsid w:val="007E4F09"/>
    <w:rsid w:val="007E5401"/>
    <w:rsid w:val="007E5CFD"/>
    <w:rsid w:val="007E5D74"/>
    <w:rsid w:val="007E6002"/>
    <w:rsid w:val="007E608D"/>
    <w:rsid w:val="007E6C6F"/>
    <w:rsid w:val="007E7692"/>
    <w:rsid w:val="007F0715"/>
    <w:rsid w:val="007F08BC"/>
    <w:rsid w:val="007F1727"/>
    <w:rsid w:val="007F1937"/>
    <w:rsid w:val="007F1AA9"/>
    <w:rsid w:val="007F1C35"/>
    <w:rsid w:val="007F20E9"/>
    <w:rsid w:val="007F29A6"/>
    <w:rsid w:val="007F2BB7"/>
    <w:rsid w:val="007F2EE9"/>
    <w:rsid w:val="007F331E"/>
    <w:rsid w:val="007F4237"/>
    <w:rsid w:val="007F42A8"/>
    <w:rsid w:val="007F46D1"/>
    <w:rsid w:val="007F4E8A"/>
    <w:rsid w:val="007F52BB"/>
    <w:rsid w:val="007F617E"/>
    <w:rsid w:val="007F62FD"/>
    <w:rsid w:val="007F6BC4"/>
    <w:rsid w:val="007F7441"/>
    <w:rsid w:val="007F77A2"/>
    <w:rsid w:val="007F7852"/>
    <w:rsid w:val="007F7B07"/>
    <w:rsid w:val="00800257"/>
    <w:rsid w:val="00800276"/>
    <w:rsid w:val="00800862"/>
    <w:rsid w:val="008009CB"/>
    <w:rsid w:val="0080153E"/>
    <w:rsid w:val="008016DF"/>
    <w:rsid w:val="0080180D"/>
    <w:rsid w:val="00802240"/>
    <w:rsid w:val="008027A8"/>
    <w:rsid w:val="00802AEC"/>
    <w:rsid w:val="00802DD2"/>
    <w:rsid w:val="00802DDF"/>
    <w:rsid w:val="00803657"/>
    <w:rsid w:val="00803BD8"/>
    <w:rsid w:val="0080411E"/>
    <w:rsid w:val="0080412A"/>
    <w:rsid w:val="00804654"/>
    <w:rsid w:val="00804FC5"/>
    <w:rsid w:val="0080503D"/>
    <w:rsid w:val="00805231"/>
    <w:rsid w:val="00805E21"/>
    <w:rsid w:val="0080659D"/>
    <w:rsid w:val="008066CA"/>
    <w:rsid w:val="008067D5"/>
    <w:rsid w:val="00806D0A"/>
    <w:rsid w:val="00806F82"/>
    <w:rsid w:val="00806F92"/>
    <w:rsid w:val="00807161"/>
    <w:rsid w:val="00807767"/>
    <w:rsid w:val="00807C5B"/>
    <w:rsid w:val="0081027E"/>
    <w:rsid w:val="0081034C"/>
    <w:rsid w:val="00810367"/>
    <w:rsid w:val="008107CF"/>
    <w:rsid w:val="008108A1"/>
    <w:rsid w:val="008109C9"/>
    <w:rsid w:val="00810FAD"/>
    <w:rsid w:val="00811111"/>
    <w:rsid w:val="008115CC"/>
    <w:rsid w:val="00811884"/>
    <w:rsid w:val="00811A5D"/>
    <w:rsid w:val="00812ADA"/>
    <w:rsid w:val="00812D7E"/>
    <w:rsid w:val="00813A71"/>
    <w:rsid w:val="008149BD"/>
    <w:rsid w:val="00814A98"/>
    <w:rsid w:val="0081514F"/>
    <w:rsid w:val="00815692"/>
    <w:rsid w:val="008167B3"/>
    <w:rsid w:val="00817D78"/>
    <w:rsid w:val="00817F48"/>
    <w:rsid w:val="008203BE"/>
    <w:rsid w:val="008204CD"/>
    <w:rsid w:val="008207E9"/>
    <w:rsid w:val="008207F1"/>
    <w:rsid w:val="008213D7"/>
    <w:rsid w:val="00821449"/>
    <w:rsid w:val="00821698"/>
    <w:rsid w:val="008218C3"/>
    <w:rsid w:val="00821A4D"/>
    <w:rsid w:val="008223C7"/>
    <w:rsid w:val="00822FCB"/>
    <w:rsid w:val="00823109"/>
    <w:rsid w:val="00823639"/>
    <w:rsid w:val="00823A39"/>
    <w:rsid w:val="00824226"/>
    <w:rsid w:val="00824674"/>
    <w:rsid w:val="00825128"/>
    <w:rsid w:val="00825364"/>
    <w:rsid w:val="00825BAE"/>
    <w:rsid w:val="00825C56"/>
    <w:rsid w:val="00825C98"/>
    <w:rsid w:val="00825D81"/>
    <w:rsid w:val="0082631D"/>
    <w:rsid w:val="00826DD9"/>
    <w:rsid w:val="008272E7"/>
    <w:rsid w:val="008275A1"/>
    <w:rsid w:val="008278B6"/>
    <w:rsid w:val="008309A3"/>
    <w:rsid w:val="00830E3C"/>
    <w:rsid w:val="0083199F"/>
    <w:rsid w:val="00831F29"/>
    <w:rsid w:val="0083250A"/>
    <w:rsid w:val="008335AE"/>
    <w:rsid w:val="00833607"/>
    <w:rsid w:val="00833C81"/>
    <w:rsid w:val="00833E2F"/>
    <w:rsid w:val="00834460"/>
    <w:rsid w:val="008345D9"/>
    <w:rsid w:val="00834A46"/>
    <w:rsid w:val="00835606"/>
    <w:rsid w:val="008356EF"/>
    <w:rsid w:val="008358CE"/>
    <w:rsid w:val="00836ABB"/>
    <w:rsid w:val="00836B87"/>
    <w:rsid w:val="00836E29"/>
    <w:rsid w:val="00836F58"/>
    <w:rsid w:val="00836F7D"/>
    <w:rsid w:val="00837011"/>
    <w:rsid w:val="00840A8F"/>
    <w:rsid w:val="008416DB"/>
    <w:rsid w:val="0084175F"/>
    <w:rsid w:val="00841815"/>
    <w:rsid w:val="008418D2"/>
    <w:rsid w:val="00842435"/>
    <w:rsid w:val="00842AEF"/>
    <w:rsid w:val="008431E1"/>
    <w:rsid w:val="00843F2D"/>
    <w:rsid w:val="0084419C"/>
    <w:rsid w:val="008442C0"/>
    <w:rsid w:val="008443D8"/>
    <w:rsid w:val="0084449F"/>
    <w:rsid w:val="00844DB9"/>
    <w:rsid w:val="00845F05"/>
    <w:rsid w:val="00846EC1"/>
    <w:rsid w:val="00847204"/>
    <w:rsid w:val="008478F9"/>
    <w:rsid w:val="00847C25"/>
    <w:rsid w:val="00847EE6"/>
    <w:rsid w:val="00850D9D"/>
    <w:rsid w:val="00851AB3"/>
    <w:rsid w:val="00852137"/>
    <w:rsid w:val="0085264B"/>
    <w:rsid w:val="008528FA"/>
    <w:rsid w:val="00853A3E"/>
    <w:rsid w:val="00853C6D"/>
    <w:rsid w:val="00853C75"/>
    <w:rsid w:val="008543D9"/>
    <w:rsid w:val="008548CC"/>
    <w:rsid w:val="00854D89"/>
    <w:rsid w:val="00855204"/>
    <w:rsid w:val="008556E0"/>
    <w:rsid w:val="00855B02"/>
    <w:rsid w:val="00856096"/>
    <w:rsid w:val="00856353"/>
    <w:rsid w:val="008565D8"/>
    <w:rsid w:val="0085682F"/>
    <w:rsid w:val="00860787"/>
    <w:rsid w:val="00860986"/>
    <w:rsid w:val="00860AC0"/>
    <w:rsid w:val="00860B57"/>
    <w:rsid w:val="008613FA"/>
    <w:rsid w:val="00862248"/>
    <w:rsid w:val="00862C66"/>
    <w:rsid w:val="00862CF7"/>
    <w:rsid w:val="00863361"/>
    <w:rsid w:val="00863566"/>
    <w:rsid w:val="00863B41"/>
    <w:rsid w:val="00863C49"/>
    <w:rsid w:val="00864B95"/>
    <w:rsid w:val="008653C2"/>
    <w:rsid w:val="00865BE6"/>
    <w:rsid w:val="00865D8A"/>
    <w:rsid w:val="00865F81"/>
    <w:rsid w:val="0086636E"/>
    <w:rsid w:val="0086656A"/>
    <w:rsid w:val="00866E88"/>
    <w:rsid w:val="0086727B"/>
    <w:rsid w:val="00867427"/>
    <w:rsid w:val="0086764F"/>
    <w:rsid w:val="00867785"/>
    <w:rsid w:val="00867DD9"/>
    <w:rsid w:val="00870D7D"/>
    <w:rsid w:val="008713C0"/>
    <w:rsid w:val="00871C84"/>
    <w:rsid w:val="00871EEF"/>
    <w:rsid w:val="008724E4"/>
    <w:rsid w:val="0087259B"/>
    <w:rsid w:val="008727AE"/>
    <w:rsid w:val="00872CE3"/>
    <w:rsid w:val="00873320"/>
    <w:rsid w:val="0087378C"/>
    <w:rsid w:val="00873CB0"/>
    <w:rsid w:val="008743F3"/>
    <w:rsid w:val="0087444A"/>
    <w:rsid w:val="00874478"/>
    <w:rsid w:val="008744DD"/>
    <w:rsid w:val="008745A3"/>
    <w:rsid w:val="008749AB"/>
    <w:rsid w:val="00874A86"/>
    <w:rsid w:val="00874B55"/>
    <w:rsid w:val="00874EEE"/>
    <w:rsid w:val="00875069"/>
    <w:rsid w:val="00875139"/>
    <w:rsid w:val="00875410"/>
    <w:rsid w:val="0087712E"/>
    <w:rsid w:val="00877DB6"/>
    <w:rsid w:val="00880C4F"/>
    <w:rsid w:val="008815D1"/>
    <w:rsid w:val="008816A8"/>
    <w:rsid w:val="0088190E"/>
    <w:rsid w:val="00881920"/>
    <w:rsid w:val="00881A9A"/>
    <w:rsid w:val="008823AA"/>
    <w:rsid w:val="00882419"/>
    <w:rsid w:val="00882EC6"/>
    <w:rsid w:val="00883F87"/>
    <w:rsid w:val="0088427B"/>
    <w:rsid w:val="00884A01"/>
    <w:rsid w:val="0088525C"/>
    <w:rsid w:val="0088613E"/>
    <w:rsid w:val="008868BC"/>
    <w:rsid w:val="00887998"/>
    <w:rsid w:val="008879A3"/>
    <w:rsid w:val="008900A2"/>
    <w:rsid w:val="00890772"/>
    <w:rsid w:val="00890A5A"/>
    <w:rsid w:val="00891264"/>
    <w:rsid w:val="00891585"/>
    <w:rsid w:val="008916D3"/>
    <w:rsid w:val="008918C9"/>
    <w:rsid w:val="00891B74"/>
    <w:rsid w:val="00892934"/>
    <w:rsid w:val="00892B5F"/>
    <w:rsid w:val="008931F4"/>
    <w:rsid w:val="008936CD"/>
    <w:rsid w:val="00893B60"/>
    <w:rsid w:val="00893D89"/>
    <w:rsid w:val="008940B4"/>
    <w:rsid w:val="0089476B"/>
    <w:rsid w:val="00894C2D"/>
    <w:rsid w:val="00894DC8"/>
    <w:rsid w:val="0089533C"/>
    <w:rsid w:val="00895604"/>
    <w:rsid w:val="008958F2"/>
    <w:rsid w:val="00895C44"/>
    <w:rsid w:val="00896282"/>
    <w:rsid w:val="008963A8"/>
    <w:rsid w:val="008967BE"/>
    <w:rsid w:val="00896826"/>
    <w:rsid w:val="00896DCA"/>
    <w:rsid w:val="00897768"/>
    <w:rsid w:val="00897D98"/>
    <w:rsid w:val="008A019B"/>
    <w:rsid w:val="008A0CFC"/>
    <w:rsid w:val="008A16C0"/>
    <w:rsid w:val="008A177B"/>
    <w:rsid w:val="008A1867"/>
    <w:rsid w:val="008A1892"/>
    <w:rsid w:val="008A1EAC"/>
    <w:rsid w:val="008A22B2"/>
    <w:rsid w:val="008A2A62"/>
    <w:rsid w:val="008A3907"/>
    <w:rsid w:val="008A3CC9"/>
    <w:rsid w:val="008A448B"/>
    <w:rsid w:val="008A4908"/>
    <w:rsid w:val="008A4A39"/>
    <w:rsid w:val="008A4AFF"/>
    <w:rsid w:val="008A4B73"/>
    <w:rsid w:val="008A4BE7"/>
    <w:rsid w:val="008A6920"/>
    <w:rsid w:val="008B042F"/>
    <w:rsid w:val="008B06B4"/>
    <w:rsid w:val="008B0A66"/>
    <w:rsid w:val="008B0F94"/>
    <w:rsid w:val="008B2194"/>
    <w:rsid w:val="008B2555"/>
    <w:rsid w:val="008B26FB"/>
    <w:rsid w:val="008B2933"/>
    <w:rsid w:val="008B2E89"/>
    <w:rsid w:val="008B45E7"/>
    <w:rsid w:val="008B471E"/>
    <w:rsid w:val="008B5290"/>
    <w:rsid w:val="008B55FA"/>
    <w:rsid w:val="008B60A7"/>
    <w:rsid w:val="008B6D94"/>
    <w:rsid w:val="008B6FEB"/>
    <w:rsid w:val="008C0364"/>
    <w:rsid w:val="008C0CE2"/>
    <w:rsid w:val="008C0DB9"/>
    <w:rsid w:val="008C178D"/>
    <w:rsid w:val="008C1912"/>
    <w:rsid w:val="008C2186"/>
    <w:rsid w:val="008C22E1"/>
    <w:rsid w:val="008C24DA"/>
    <w:rsid w:val="008C40F0"/>
    <w:rsid w:val="008C559A"/>
    <w:rsid w:val="008C5978"/>
    <w:rsid w:val="008C715E"/>
    <w:rsid w:val="008C7807"/>
    <w:rsid w:val="008C78C3"/>
    <w:rsid w:val="008D038D"/>
    <w:rsid w:val="008D0DAD"/>
    <w:rsid w:val="008D1338"/>
    <w:rsid w:val="008D1B7C"/>
    <w:rsid w:val="008D1BF1"/>
    <w:rsid w:val="008D1CB3"/>
    <w:rsid w:val="008D267A"/>
    <w:rsid w:val="008D33D5"/>
    <w:rsid w:val="008D39F4"/>
    <w:rsid w:val="008D40FE"/>
    <w:rsid w:val="008D4565"/>
    <w:rsid w:val="008D46FE"/>
    <w:rsid w:val="008D4EC0"/>
    <w:rsid w:val="008D4FB9"/>
    <w:rsid w:val="008D5331"/>
    <w:rsid w:val="008D59D9"/>
    <w:rsid w:val="008D616E"/>
    <w:rsid w:val="008D6686"/>
    <w:rsid w:val="008D702D"/>
    <w:rsid w:val="008D7472"/>
    <w:rsid w:val="008D761E"/>
    <w:rsid w:val="008D766F"/>
    <w:rsid w:val="008D7899"/>
    <w:rsid w:val="008D79C7"/>
    <w:rsid w:val="008D7C45"/>
    <w:rsid w:val="008D7F9C"/>
    <w:rsid w:val="008E041E"/>
    <w:rsid w:val="008E0F52"/>
    <w:rsid w:val="008E11D3"/>
    <w:rsid w:val="008E135B"/>
    <w:rsid w:val="008E169F"/>
    <w:rsid w:val="008E1710"/>
    <w:rsid w:val="008E20F9"/>
    <w:rsid w:val="008E22E8"/>
    <w:rsid w:val="008E2314"/>
    <w:rsid w:val="008E2A18"/>
    <w:rsid w:val="008E2DB4"/>
    <w:rsid w:val="008E3065"/>
    <w:rsid w:val="008E39A3"/>
    <w:rsid w:val="008E3F54"/>
    <w:rsid w:val="008E4790"/>
    <w:rsid w:val="008E4F3E"/>
    <w:rsid w:val="008E50FB"/>
    <w:rsid w:val="008E5D4C"/>
    <w:rsid w:val="008E5E0F"/>
    <w:rsid w:val="008E6090"/>
    <w:rsid w:val="008E61EE"/>
    <w:rsid w:val="008E63D4"/>
    <w:rsid w:val="008E6552"/>
    <w:rsid w:val="008E68DE"/>
    <w:rsid w:val="008E68E7"/>
    <w:rsid w:val="008E75C0"/>
    <w:rsid w:val="008F0075"/>
    <w:rsid w:val="008F0D47"/>
    <w:rsid w:val="008F1397"/>
    <w:rsid w:val="008F1678"/>
    <w:rsid w:val="008F1901"/>
    <w:rsid w:val="008F1ADD"/>
    <w:rsid w:val="008F1C56"/>
    <w:rsid w:val="008F243B"/>
    <w:rsid w:val="008F2B28"/>
    <w:rsid w:val="008F3AB1"/>
    <w:rsid w:val="008F4419"/>
    <w:rsid w:val="008F4454"/>
    <w:rsid w:val="008F529C"/>
    <w:rsid w:val="008F52A9"/>
    <w:rsid w:val="008F5893"/>
    <w:rsid w:val="008F68E4"/>
    <w:rsid w:val="008F69D1"/>
    <w:rsid w:val="008F7BBB"/>
    <w:rsid w:val="009005A8"/>
    <w:rsid w:val="00900708"/>
    <w:rsid w:val="00900B58"/>
    <w:rsid w:val="00900DF2"/>
    <w:rsid w:val="00900FD6"/>
    <w:rsid w:val="009013EF"/>
    <w:rsid w:val="009016C9"/>
    <w:rsid w:val="00901762"/>
    <w:rsid w:val="0090191F"/>
    <w:rsid w:val="00901C62"/>
    <w:rsid w:val="00902527"/>
    <w:rsid w:val="009032B9"/>
    <w:rsid w:val="009034CB"/>
    <w:rsid w:val="00903702"/>
    <w:rsid w:val="00903962"/>
    <w:rsid w:val="009049EB"/>
    <w:rsid w:val="00904A56"/>
    <w:rsid w:val="00904A88"/>
    <w:rsid w:val="00904C9C"/>
    <w:rsid w:val="00904E5D"/>
    <w:rsid w:val="00905112"/>
    <w:rsid w:val="00905244"/>
    <w:rsid w:val="00905370"/>
    <w:rsid w:val="0090580D"/>
    <w:rsid w:val="00906243"/>
    <w:rsid w:val="009063E6"/>
    <w:rsid w:val="0090685C"/>
    <w:rsid w:val="00906AF6"/>
    <w:rsid w:val="0091019E"/>
    <w:rsid w:val="00910AFF"/>
    <w:rsid w:val="00910E08"/>
    <w:rsid w:val="0091108B"/>
    <w:rsid w:val="00911609"/>
    <w:rsid w:val="00911DA3"/>
    <w:rsid w:val="009123A5"/>
    <w:rsid w:val="0091294E"/>
    <w:rsid w:val="009132E6"/>
    <w:rsid w:val="00913834"/>
    <w:rsid w:val="00914594"/>
    <w:rsid w:val="00914C32"/>
    <w:rsid w:val="0091519C"/>
    <w:rsid w:val="009152E9"/>
    <w:rsid w:val="00915B81"/>
    <w:rsid w:val="00915E48"/>
    <w:rsid w:val="00916157"/>
    <w:rsid w:val="00916863"/>
    <w:rsid w:val="00916A0A"/>
    <w:rsid w:val="0091704E"/>
    <w:rsid w:val="009178AE"/>
    <w:rsid w:val="00917C15"/>
    <w:rsid w:val="00920223"/>
    <w:rsid w:val="009206A4"/>
    <w:rsid w:val="009211DD"/>
    <w:rsid w:val="009225F6"/>
    <w:rsid w:val="00922619"/>
    <w:rsid w:val="00922FFF"/>
    <w:rsid w:val="009233A9"/>
    <w:rsid w:val="009237FA"/>
    <w:rsid w:val="0092385F"/>
    <w:rsid w:val="009238B7"/>
    <w:rsid w:val="009241D4"/>
    <w:rsid w:val="00925945"/>
    <w:rsid w:val="00925A4D"/>
    <w:rsid w:val="00925BC6"/>
    <w:rsid w:val="0092636F"/>
    <w:rsid w:val="00926B9C"/>
    <w:rsid w:val="00926E58"/>
    <w:rsid w:val="00927523"/>
    <w:rsid w:val="00927A74"/>
    <w:rsid w:val="009300C9"/>
    <w:rsid w:val="00931358"/>
    <w:rsid w:val="00931962"/>
    <w:rsid w:val="0093222A"/>
    <w:rsid w:val="0093287C"/>
    <w:rsid w:val="00932A5B"/>
    <w:rsid w:val="00933980"/>
    <w:rsid w:val="00933F8D"/>
    <w:rsid w:val="00934066"/>
    <w:rsid w:val="00934497"/>
    <w:rsid w:val="00934CA0"/>
    <w:rsid w:val="00934D96"/>
    <w:rsid w:val="00934DC5"/>
    <w:rsid w:val="00934FBD"/>
    <w:rsid w:val="00935701"/>
    <w:rsid w:val="0093579C"/>
    <w:rsid w:val="00935C87"/>
    <w:rsid w:val="00935D4F"/>
    <w:rsid w:val="00935DF9"/>
    <w:rsid w:val="00935EA5"/>
    <w:rsid w:val="009361CF"/>
    <w:rsid w:val="00936C50"/>
    <w:rsid w:val="00937910"/>
    <w:rsid w:val="00937E34"/>
    <w:rsid w:val="0094007F"/>
    <w:rsid w:val="009404F6"/>
    <w:rsid w:val="00940E2D"/>
    <w:rsid w:val="009412A4"/>
    <w:rsid w:val="00941435"/>
    <w:rsid w:val="00941720"/>
    <w:rsid w:val="00941D0D"/>
    <w:rsid w:val="009421FD"/>
    <w:rsid w:val="009426A7"/>
    <w:rsid w:val="00942FCA"/>
    <w:rsid w:val="00943277"/>
    <w:rsid w:val="0094360E"/>
    <w:rsid w:val="00943E13"/>
    <w:rsid w:val="009451AD"/>
    <w:rsid w:val="00945637"/>
    <w:rsid w:val="00945CE3"/>
    <w:rsid w:val="00945D49"/>
    <w:rsid w:val="00946D8C"/>
    <w:rsid w:val="009472C4"/>
    <w:rsid w:val="0094732C"/>
    <w:rsid w:val="00947472"/>
    <w:rsid w:val="0094795F"/>
    <w:rsid w:val="00947A4B"/>
    <w:rsid w:val="00947FD0"/>
    <w:rsid w:val="00950A51"/>
    <w:rsid w:val="00950B01"/>
    <w:rsid w:val="00950B99"/>
    <w:rsid w:val="00950EE2"/>
    <w:rsid w:val="00952941"/>
    <w:rsid w:val="00952A36"/>
    <w:rsid w:val="00952DD3"/>
    <w:rsid w:val="009533D2"/>
    <w:rsid w:val="009541A6"/>
    <w:rsid w:val="009544D2"/>
    <w:rsid w:val="009552A7"/>
    <w:rsid w:val="00955772"/>
    <w:rsid w:val="00955CE5"/>
    <w:rsid w:val="0095610C"/>
    <w:rsid w:val="00956450"/>
    <w:rsid w:val="009566CE"/>
    <w:rsid w:val="00956CB5"/>
    <w:rsid w:val="00957883"/>
    <w:rsid w:val="00960011"/>
    <w:rsid w:val="00960502"/>
    <w:rsid w:val="009608BC"/>
    <w:rsid w:val="00960DAD"/>
    <w:rsid w:val="00961BC9"/>
    <w:rsid w:val="009624CC"/>
    <w:rsid w:val="009630E8"/>
    <w:rsid w:val="00963202"/>
    <w:rsid w:val="00963739"/>
    <w:rsid w:val="0096379E"/>
    <w:rsid w:val="00963BEE"/>
    <w:rsid w:val="00963FDE"/>
    <w:rsid w:val="0096499B"/>
    <w:rsid w:val="00964B7C"/>
    <w:rsid w:val="00964FB5"/>
    <w:rsid w:val="00965640"/>
    <w:rsid w:val="00965845"/>
    <w:rsid w:val="0096610A"/>
    <w:rsid w:val="00966186"/>
    <w:rsid w:val="00966525"/>
    <w:rsid w:val="0096756E"/>
    <w:rsid w:val="0097013A"/>
    <w:rsid w:val="009711DC"/>
    <w:rsid w:val="0097146B"/>
    <w:rsid w:val="00971506"/>
    <w:rsid w:val="009719A3"/>
    <w:rsid w:val="00971C28"/>
    <w:rsid w:val="00971DEE"/>
    <w:rsid w:val="00972138"/>
    <w:rsid w:val="009726D2"/>
    <w:rsid w:val="00972FE4"/>
    <w:rsid w:val="009730E7"/>
    <w:rsid w:val="0097324C"/>
    <w:rsid w:val="0097330E"/>
    <w:rsid w:val="00973587"/>
    <w:rsid w:val="00974DC5"/>
    <w:rsid w:val="00975DB9"/>
    <w:rsid w:val="00976034"/>
    <w:rsid w:val="00976401"/>
    <w:rsid w:val="00976E48"/>
    <w:rsid w:val="009779AE"/>
    <w:rsid w:val="00977D00"/>
    <w:rsid w:val="00977E14"/>
    <w:rsid w:val="009803E4"/>
    <w:rsid w:val="00980694"/>
    <w:rsid w:val="0098096E"/>
    <w:rsid w:val="0098141C"/>
    <w:rsid w:val="00981F78"/>
    <w:rsid w:val="00982761"/>
    <w:rsid w:val="0098307C"/>
    <w:rsid w:val="009832A8"/>
    <w:rsid w:val="009836B9"/>
    <w:rsid w:val="009838AB"/>
    <w:rsid w:val="009845D9"/>
    <w:rsid w:val="009847B3"/>
    <w:rsid w:val="00984829"/>
    <w:rsid w:val="009849B0"/>
    <w:rsid w:val="009849E8"/>
    <w:rsid w:val="00984E2D"/>
    <w:rsid w:val="00984F5F"/>
    <w:rsid w:val="009854E3"/>
    <w:rsid w:val="009856C7"/>
    <w:rsid w:val="009856DF"/>
    <w:rsid w:val="00985EF7"/>
    <w:rsid w:val="009864C4"/>
    <w:rsid w:val="00986CCE"/>
    <w:rsid w:val="0098724A"/>
    <w:rsid w:val="009875EF"/>
    <w:rsid w:val="009879BF"/>
    <w:rsid w:val="00987B2D"/>
    <w:rsid w:val="00987C1A"/>
    <w:rsid w:val="00990520"/>
    <w:rsid w:val="0099057E"/>
    <w:rsid w:val="00990593"/>
    <w:rsid w:val="0099080D"/>
    <w:rsid w:val="00990906"/>
    <w:rsid w:val="009913F8"/>
    <w:rsid w:val="00991B40"/>
    <w:rsid w:val="00992349"/>
    <w:rsid w:val="009923E9"/>
    <w:rsid w:val="009924B8"/>
    <w:rsid w:val="00992A99"/>
    <w:rsid w:val="00992D26"/>
    <w:rsid w:val="00992E41"/>
    <w:rsid w:val="0099310E"/>
    <w:rsid w:val="009934A9"/>
    <w:rsid w:val="009941EC"/>
    <w:rsid w:val="00994739"/>
    <w:rsid w:val="009957BE"/>
    <w:rsid w:val="00995E19"/>
    <w:rsid w:val="00995FB8"/>
    <w:rsid w:val="009962C9"/>
    <w:rsid w:val="00996B25"/>
    <w:rsid w:val="0099744D"/>
    <w:rsid w:val="00997D81"/>
    <w:rsid w:val="009A01B0"/>
    <w:rsid w:val="009A0D0C"/>
    <w:rsid w:val="009A0DB0"/>
    <w:rsid w:val="009A1D73"/>
    <w:rsid w:val="009A1F15"/>
    <w:rsid w:val="009A260C"/>
    <w:rsid w:val="009A2836"/>
    <w:rsid w:val="009A36D5"/>
    <w:rsid w:val="009A3AD3"/>
    <w:rsid w:val="009A3FBF"/>
    <w:rsid w:val="009A42D3"/>
    <w:rsid w:val="009A42FE"/>
    <w:rsid w:val="009A47F9"/>
    <w:rsid w:val="009A4BE6"/>
    <w:rsid w:val="009A6184"/>
    <w:rsid w:val="009A6287"/>
    <w:rsid w:val="009A6416"/>
    <w:rsid w:val="009A6C31"/>
    <w:rsid w:val="009A6C80"/>
    <w:rsid w:val="009A6E4A"/>
    <w:rsid w:val="009A79E0"/>
    <w:rsid w:val="009A7A21"/>
    <w:rsid w:val="009B0222"/>
    <w:rsid w:val="009B0D60"/>
    <w:rsid w:val="009B13B3"/>
    <w:rsid w:val="009B15BA"/>
    <w:rsid w:val="009B2475"/>
    <w:rsid w:val="009B2513"/>
    <w:rsid w:val="009B2799"/>
    <w:rsid w:val="009B3C87"/>
    <w:rsid w:val="009B3FD9"/>
    <w:rsid w:val="009B43CD"/>
    <w:rsid w:val="009B4402"/>
    <w:rsid w:val="009B54D7"/>
    <w:rsid w:val="009B5510"/>
    <w:rsid w:val="009B5530"/>
    <w:rsid w:val="009B58EB"/>
    <w:rsid w:val="009B5A50"/>
    <w:rsid w:val="009B6E5E"/>
    <w:rsid w:val="009B7740"/>
    <w:rsid w:val="009C0054"/>
    <w:rsid w:val="009C02E7"/>
    <w:rsid w:val="009C0E50"/>
    <w:rsid w:val="009C1262"/>
    <w:rsid w:val="009C1BFC"/>
    <w:rsid w:val="009C1E8C"/>
    <w:rsid w:val="009C213E"/>
    <w:rsid w:val="009C21BF"/>
    <w:rsid w:val="009C21DF"/>
    <w:rsid w:val="009C2D5D"/>
    <w:rsid w:val="009C2DD2"/>
    <w:rsid w:val="009C3085"/>
    <w:rsid w:val="009C31DE"/>
    <w:rsid w:val="009C357D"/>
    <w:rsid w:val="009C3D52"/>
    <w:rsid w:val="009C46E7"/>
    <w:rsid w:val="009C4EB2"/>
    <w:rsid w:val="009C51D5"/>
    <w:rsid w:val="009C56FA"/>
    <w:rsid w:val="009C57B6"/>
    <w:rsid w:val="009C5B86"/>
    <w:rsid w:val="009C67BB"/>
    <w:rsid w:val="009C6B52"/>
    <w:rsid w:val="009C7119"/>
    <w:rsid w:val="009C760A"/>
    <w:rsid w:val="009D0004"/>
    <w:rsid w:val="009D1CE4"/>
    <w:rsid w:val="009D2283"/>
    <w:rsid w:val="009D29AD"/>
    <w:rsid w:val="009D300C"/>
    <w:rsid w:val="009D3149"/>
    <w:rsid w:val="009D3196"/>
    <w:rsid w:val="009D3D5A"/>
    <w:rsid w:val="009D4302"/>
    <w:rsid w:val="009D44B2"/>
    <w:rsid w:val="009D46FD"/>
    <w:rsid w:val="009D47B6"/>
    <w:rsid w:val="009D47BA"/>
    <w:rsid w:val="009D510E"/>
    <w:rsid w:val="009D5721"/>
    <w:rsid w:val="009D5A97"/>
    <w:rsid w:val="009D5F1C"/>
    <w:rsid w:val="009D6311"/>
    <w:rsid w:val="009D6405"/>
    <w:rsid w:val="009D6408"/>
    <w:rsid w:val="009D65E8"/>
    <w:rsid w:val="009D6641"/>
    <w:rsid w:val="009D66F4"/>
    <w:rsid w:val="009D6870"/>
    <w:rsid w:val="009E035C"/>
    <w:rsid w:val="009E0941"/>
    <w:rsid w:val="009E0D84"/>
    <w:rsid w:val="009E0DF8"/>
    <w:rsid w:val="009E128E"/>
    <w:rsid w:val="009E13B0"/>
    <w:rsid w:val="009E1441"/>
    <w:rsid w:val="009E19CB"/>
    <w:rsid w:val="009E1AE6"/>
    <w:rsid w:val="009E1F03"/>
    <w:rsid w:val="009E22D2"/>
    <w:rsid w:val="009E254A"/>
    <w:rsid w:val="009E27EB"/>
    <w:rsid w:val="009E2F05"/>
    <w:rsid w:val="009E2F0F"/>
    <w:rsid w:val="009E30F4"/>
    <w:rsid w:val="009E3580"/>
    <w:rsid w:val="009E35C2"/>
    <w:rsid w:val="009E3F19"/>
    <w:rsid w:val="009E418E"/>
    <w:rsid w:val="009E419A"/>
    <w:rsid w:val="009E4444"/>
    <w:rsid w:val="009E4C48"/>
    <w:rsid w:val="009E5589"/>
    <w:rsid w:val="009E5689"/>
    <w:rsid w:val="009E588F"/>
    <w:rsid w:val="009E5AF5"/>
    <w:rsid w:val="009E627D"/>
    <w:rsid w:val="009E6623"/>
    <w:rsid w:val="009E665C"/>
    <w:rsid w:val="009E7121"/>
    <w:rsid w:val="009E7175"/>
    <w:rsid w:val="009E7285"/>
    <w:rsid w:val="009E74F5"/>
    <w:rsid w:val="009E7611"/>
    <w:rsid w:val="009F0126"/>
    <w:rsid w:val="009F02B1"/>
    <w:rsid w:val="009F050F"/>
    <w:rsid w:val="009F09C1"/>
    <w:rsid w:val="009F0AFD"/>
    <w:rsid w:val="009F0F46"/>
    <w:rsid w:val="009F1785"/>
    <w:rsid w:val="009F193B"/>
    <w:rsid w:val="009F2B6A"/>
    <w:rsid w:val="009F3A30"/>
    <w:rsid w:val="009F3D87"/>
    <w:rsid w:val="009F4CD1"/>
    <w:rsid w:val="009F4CFF"/>
    <w:rsid w:val="009F5936"/>
    <w:rsid w:val="009F5A15"/>
    <w:rsid w:val="009F611C"/>
    <w:rsid w:val="009F6437"/>
    <w:rsid w:val="009F7762"/>
    <w:rsid w:val="009F77D3"/>
    <w:rsid w:val="009F7D66"/>
    <w:rsid w:val="00A00F75"/>
    <w:rsid w:val="00A01F46"/>
    <w:rsid w:val="00A02274"/>
    <w:rsid w:val="00A02837"/>
    <w:rsid w:val="00A03059"/>
    <w:rsid w:val="00A03420"/>
    <w:rsid w:val="00A036BA"/>
    <w:rsid w:val="00A03C77"/>
    <w:rsid w:val="00A0403A"/>
    <w:rsid w:val="00A040AC"/>
    <w:rsid w:val="00A043E3"/>
    <w:rsid w:val="00A04A3D"/>
    <w:rsid w:val="00A0574A"/>
    <w:rsid w:val="00A05C6C"/>
    <w:rsid w:val="00A05FC1"/>
    <w:rsid w:val="00A06B2E"/>
    <w:rsid w:val="00A078AA"/>
    <w:rsid w:val="00A07C3C"/>
    <w:rsid w:val="00A10156"/>
    <w:rsid w:val="00A111E1"/>
    <w:rsid w:val="00A1269F"/>
    <w:rsid w:val="00A13431"/>
    <w:rsid w:val="00A13DCB"/>
    <w:rsid w:val="00A13EC0"/>
    <w:rsid w:val="00A15067"/>
    <w:rsid w:val="00A155CB"/>
    <w:rsid w:val="00A15BBF"/>
    <w:rsid w:val="00A16419"/>
    <w:rsid w:val="00A16C05"/>
    <w:rsid w:val="00A17410"/>
    <w:rsid w:val="00A2024B"/>
    <w:rsid w:val="00A20D44"/>
    <w:rsid w:val="00A2186C"/>
    <w:rsid w:val="00A22CD3"/>
    <w:rsid w:val="00A22DFE"/>
    <w:rsid w:val="00A23A7D"/>
    <w:rsid w:val="00A241C7"/>
    <w:rsid w:val="00A24755"/>
    <w:rsid w:val="00A2490D"/>
    <w:rsid w:val="00A24AD5"/>
    <w:rsid w:val="00A24DEF"/>
    <w:rsid w:val="00A25008"/>
    <w:rsid w:val="00A25136"/>
    <w:rsid w:val="00A25A80"/>
    <w:rsid w:val="00A25ABC"/>
    <w:rsid w:val="00A25F05"/>
    <w:rsid w:val="00A26040"/>
    <w:rsid w:val="00A262BF"/>
    <w:rsid w:val="00A2633F"/>
    <w:rsid w:val="00A26690"/>
    <w:rsid w:val="00A26A2B"/>
    <w:rsid w:val="00A26D78"/>
    <w:rsid w:val="00A278AE"/>
    <w:rsid w:val="00A2793E"/>
    <w:rsid w:val="00A27B25"/>
    <w:rsid w:val="00A27EBA"/>
    <w:rsid w:val="00A305EE"/>
    <w:rsid w:val="00A30AD2"/>
    <w:rsid w:val="00A314B8"/>
    <w:rsid w:val="00A319B1"/>
    <w:rsid w:val="00A31B2C"/>
    <w:rsid w:val="00A32141"/>
    <w:rsid w:val="00A32919"/>
    <w:rsid w:val="00A329E6"/>
    <w:rsid w:val="00A33B8B"/>
    <w:rsid w:val="00A33BDD"/>
    <w:rsid w:val="00A33F4E"/>
    <w:rsid w:val="00A348B6"/>
    <w:rsid w:val="00A34AB0"/>
    <w:rsid w:val="00A3525A"/>
    <w:rsid w:val="00A35405"/>
    <w:rsid w:val="00A36968"/>
    <w:rsid w:val="00A36D01"/>
    <w:rsid w:val="00A37145"/>
    <w:rsid w:val="00A3752B"/>
    <w:rsid w:val="00A37F68"/>
    <w:rsid w:val="00A40439"/>
    <w:rsid w:val="00A40CB1"/>
    <w:rsid w:val="00A40CD6"/>
    <w:rsid w:val="00A40DFB"/>
    <w:rsid w:val="00A4110D"/>
    <w:rsid w:val="00A41974"/>
    <w:rsid w:val="00A41D90"/>
    <w:rsid w:val="00A41E93"/>
    <w:rsid w:val="00A4280F"/>
    <w:rsid w:val="00A4297F"/>
    <w:rsid w:val="00A42A77"/>
    <w:rsid w:val="00A42EEF"/>
    <w:rsid w:val="00A4339B"/>
    <w:rsid w:val="00A43532"/>
    <w:rsid w:val="00A43CD8"/>
    <w:rsid w:val="00A4420A"/>
    <w:rsid w:val="00A44B5E"/>
    <w:rsid w:val="00A4506B"/>
    <w:rsid w:val="00A45541"/>
    <w:rsid w:val="00A45B56"/>
    <w:rsid w:val="00A45B7D"/>
    <w:rsid w:val="00A4648C"/>
    <w:rsid w:val="00A464C7"/>
    <w:rsid w:val="00A464FE"/>
    <w:rsid w:val="00A4669E"/>
    <w:rsid w:val="00A466FB"/>
    <w:rsid w:val="00A46776"/>
    <w:rsid w:val="00A467FB"/>
    <w:rsid w:val="00A46890"/>
    <w:rsid w:val="00A46AB2"/>
    <w:rsid w:val="00A46D75"/>
    <w:rsid w:val="00A47952"/>
    <w:rsid w:val="00A5026F"/>
    <w:rsid w:val="00A50367"/>
    <w:rsid w:val="00A50461"/>
    <w:rsid w:val="00A50AC8"/>
    <w:rsid w:val="00A52AB5"/>
    <w:rsid w:val="00A52E06"/>
    <w:rsid w:val="00A539BC"/>
    <w:rsid w:val="00A53AFE"/>
    <w:rsid w:val="00A5492D"/>
    <w:rsid w:val="00A54DED"/>
    <w:rsid w:val="00A5620C"/>
    <w:rsid w:val="00A56895"/>
    <w:rsid w:val="00A56900"/>
    <w:rsid w:val="00A56B17"/>
    <w:rsid w:val="00A56DED"/>
    <w:rsid w:val="00A56F3F"/>
    <w:rsid w:val="00A57152"/>
    <w:rsid w:val="00A57C29"/>
    <w:rsid w:val="00A57CEE"/>
    <w:rsid w:val="00A60759"/>
    <w:rsid w:val="00A60A01"/>
    <w:rsid w:val="00A60B29"/>
    <w:rsid w:val="00A615DE"/>
    <w:rsid w:val="00A616C9"/>
    <w:rsid w:val="00A61CB8"/>
    <w:rsid w:val="00A61CD2"/>
    <w:rsid w:val="00A61F5F"/>
    <w:rsid w:val="00A62CC6"/>
    <w:rsid w:val="00A63472"/>
    <w:rsid w:val="00A63978"/>
    <w:rsid w:val="00A63B8B"/>
    <w:rsid w:val="00A63E8B"/>
    <w:rsid w:val="00A64655"/>
    <w:rsid w:val="00A65371"/>
    <w:rsid w:val="00A65CD4"/>
    <w:rsid w:val="00A65D0A"/>
    <w:rsid w:val="00A662EC"/>
    <w:rsid w:val="00A66510"/>
    <w:rsid w:val="00A67187"/>
    <w:rsid w:val="00A6753A"/>
    <w:rsid w:val="00A67EC3"/>
    <w:rsid w:val="00A710D4"/>
    <w:rsid w:val="00A71F7D"/>
    <w:rsid w:val="00A720C2"/>
    <w:rsid w:val="00A7217E"/>
    <w:rsid w:val="00A7369A"/>
    <w:rsid w:val="00A7393D"/>
    <w:rsid w:val="00A739B2"/>
    <w:rsid w:val="00A73E93"/>
    <w:rsid w:val="00A74499"/>
    <w:rsid w:val="00A75457"/>
    <w:rsid w:val="00A755DE"/>
    <w:rsid w:val="00A75AA8"/>
    <w:rsid w:val="00A760A3"/>
    <w:rsid w:val="00A768E6"/>
    <w:rsid w:val="00A76A6A"/>
    <w:rsid w:val="00A77907"/>
    <w:rsid w:val="00A8046C"/>
    <w:rsid w:val="00A807C1"/>
    <w:rsid w:val="00A808E7"/>
    <w:rsid w:val="00A80B36"/>
    <w:rsid w:val="00A80DD0"/>
    <w:rsid w:val="00A82317"/>
    <w:rsid w:val="00A82613"/>
    <w:rsid w:val="00A82618"/>
    <w:rsid w:val="00A82A6C"/>
    <w:rsid w:val="00A83337"/>
    <w:rsid w:val="00A83BE5"/>
    <w:rsid w:val="00A83F92"/>
    <w:rsid w:val="00A842E9"/>
    <w:rsid w:val="00A8432E"/>
    <w:rsid w:val="00A85097"/>
    <w:rsid w:val="00A853AE"/>
    <w:rsid w:val="00A85FA4"/>
    <w:rsid w:val="00A86633"/>
    <w:rsid w:val="00A86874"/>
    <w:rsid w:val="00A87182"/>
    <w:rsid w:val="00A87205"/>
    <w:rsid w:val="00A8720B"/>
    <w:rsid w:val="00A904A1"/>
    <w:rsid w:val="00A906A1"/>
    <w:rsid w:val="00A90705"/>
    <w:rsid w:val="00A90AB1"/>
    <w:rsid w:val="00A90ACC"/>
    <w:rsid w:val="00A90B75"/>
    <w:rsid w:val="00A90BE1"/>
    <w:rsid w:val="00A90DDD"/>
    <w:rsid w:val="00A90E9F"/>
    <w:rsid w:val="00A918E6"/>
    <w:rsid w:val="00A91C67"/>
    <w:rsid w:val="00A91D4C"/>
    <w:rsid w:val="00A92FB2"/>
    <w:rsid w:val="00A938E6"/>
    <w:rsid w:val="00A93B69"/>
    <w:rsid w:val="00A93FE5"/>
    <w:rsid w:val="00A943B4"/>
    <w:rsid w:val="00A9520A"/>
    <w:rsid w:val="00A9537B"/>
    <w:rsid w:val="00A9542F"/>
    <w:rsid w:val="00A95DE6"/>
    <w:rsid w:val="00A960FF"/>
    <w:rsid w:val="00A969FC"/>
    <w:rsid w:val="00A96D1D"/>
    <w:rsid w:val="00A96E25"/>
    <w:rsid w:val="00A9765F"/>
    <w:rsid w:val="00A9766F"/>
    <w:rsid w:val="00A97B0B"/>
    <w:rsid w:val="00AA00A6"/>
    <w:rsid w:val="00AA0186"/>
    <w:rsid w:val="00AA0215"/>
    <w:rsid w:val="00AA0749"/>
    <w:rsid w:val="00AA0E02"/>
    <w:rsid w:val="00AA100F"/>
    <w:rsid w:val="00AA1047"/>
    <w:rsid w:val="00AA11A1"/>
    <w:rsid w:val="00AA1802"/>
    <w:rsid w:val="00AA1EC5"/>
    <w:rsid w:val="00AA202F"/>
    <w:rsid w:val="00AA26AD"/>
    <w:rsid w:val="00AA275D"/>
    <w:rsid w:val="00AA2FFD"/>
    <w:rsid w:val="00AA363D"/>
    <w:rsid w:val="00AA3CDB"/>
    <w:rsid w:val="00AA4560"/>
    <w:rsid w:val="00AA4A58"/>
    <w:rsid w:val="00AA5718"/>
    <w:rsid w:val="00AA5864"/>
    <w:rsid w:val="00AA5F58"/>
    <w:rsid w:val="00AA61D6"/>
    <w:rsid w:val="00AA66D3"/>
    <w:rsid w:val="00AA713E"/>
    <w:rsid w:val="00AA7933"/>
    <w:rsid w:val="00AA7B4F"/>
    <w:rsid w:val="00AA7BC3"/>
    <w:rsid w:val="00AA7E5A"/>
    <w:rsid w:val="00AA7F60"/>
    <w:rsid w:val="00AB0206"/>
    <w:rsid w:val="00AB0258"/>
    <w:rsid w:val="00AB0376"/>
    <w:rsid w:val="00AB071F"/>
    <w:rsid w:val="00AB0B0A"/>
    <w:rsid w:val="00AB1FCC"/>
    <w:rsid w:val="00AB2409"/>
    <w:rsid w:val="00AB2452"/>
    <w:rsid w:val="00AB2865"/>
    <w:rsid w:val="00AB290F"/>
    <w:rsid w:val="00AB493B"/>
    <w:rsid w:val="00AB5353"/>
    <w:rsid w:val="00AB5EF6"/>
    <w:rsid w:val="00AB6048"/>
    <w:rsid w:val="00AB6207"/>
    <w:rsid w:val="00AB6565"/>
    <w:rsid w:val="00AB694B"/>
    <w:rsid w:val="00AB70E3"/>
    <w:rsid w:val="00AB7367"/>
    <w:rsid w:val="00AB77E6"/>
    <w:rsid w:val="00AC02C1"/>
    <w:rsid w:val="00AC0AB6"/>
    <w:rsid w:val="00AC0D33"/>
    <w:rsid w:val="00AC1499"/>
    <w:rsid w:val="00AC1916"/>
    <w:rsid w:val="00AC194F"/>
    <w:rsid w:val="00AC1C26"/>
    <w:rsid w:val="00AC1C80"/>
    <w:rsid w:val="00AC1F85"/>
    <w:rsid w:val="00AC21BA"/>
    <w:rsid w:val="00AC2F36"/>
    <w:rsid w:val="00AC3D37"/>
    <w:rsid w:val="00AC483A"/>
    <w:rsid w:val="00AC5065"/>
    <w:rsid w:val="00AC5711"/>
    <w:rsid w:val="00AC5746"/>
    <w:rsid w:val="00AC589B"/>
    <w:rsid w:val="00AC6C8E"/>
    <w:rsid w:val="00AC6F34"/>
    <w:rsid w:val="00AC70B0"/>
    <w:rsid w:val="00AC7460"/>
    <w:rsid w:val="00AD0C33"/>
    <w:rsid w:val="00AD20CE"/>
    <w:rsid w:val="00AD226B"/>
    <w:rsid w:val="00AD2A64"/>
    <w:rsid w:val="00AD3162"/>
    <w:rsid w:val="00AD3CAD"/>
    <w:rsid w:val="00AD4E15"/>
    <w:rsid w:val="00AD4E8E"/>
    <w:rsid w:val="00AD5126"/>
    <w:rsid w:val="00AD5D2D"/>
    <w:rsid w:val="00AD5DAD"/>
    <w:rsid w:val="00AD5DE2"/>
    <w:rsid w:val="00AD5F18"/>
    <w:rsid w:val="00AD60D3"/>
    <w:rsid w:val="00AD6580"/>
    <w:rsid w:val="00AD6631"/>
    <w:rsid w:val="00AD6920"/>
    <w:rsid w:val="00AD6B33"/>
    <w:rsid w:val="00AD6C8E"/>
    <w:rsid w:val="00AD7033"/>
    <w:rsid w:val="00AD7908"/>
    <w:rsid w:val="00AD7992"/>
    <w:rsid w:val="00AD7AFE"/>
    <w:rsid w:val="00AD7EFE"/>
    <w:rsid w:val="00AE0009"/>
    <w:rsid w:val="00AE2227"/>
    <w:rsid w:val="00AE29C9"/>
    <w:rsid w:val="00AE2A3B"/>
    <w:rsid w:val="00AE2E23"/>
    <w:rsid w:val="00AE2E7D"/>
    <w:rsid w:val="00AE3F89"/>
    <w:rsid w:val="00AE4A5C"/>
    <w:rsid w:val="00AE4AC7"/>
    <w:rsid w:val="00AE55D0"/>
    <w:rsid w:val="00AE5CE6"/>
    <w:rsid w:val="00AE6310"/>
    <w:rsid w:val="00AE66D4"/>
    <w:rsid w:val="00AE66F5"/>
    <w:rsid w:val="00AE6BB0"/>
    <w:rsid w:val="00AE6C0F"/>
    <w:rsid w:val="00AE79C1"/>
    <w:rsid w:val="00AF00BB"/>
    <w:rsid w:val="00AF02F9"/>
    <w:rsid w:val="00AF039E"/>
    <w:rsid w:val="00AF1285"/>
    <w:rsid w:val="00AF169F"/>
    <w:rsid w:val="00AF1918"/>
    <w:rsid w:val="00AF2B1C"/>
    <w:rsid w:val="00AF2F89"/>
    <w:rsid w:val="00AF352C"/>
    <w:rsid w:val="00AF3873"/>
    <w:rsid w:val="00AF43A8"/>
    <w:rsid w:val="00AF483E"/>
    <w:rsid w:val="00AF494D"/>
    <w:rsid w:val="00AF5C0F"/>
    <w:rsid w:val="00AF7B85"/>
    <w:rsid w:val="00AF7CF9"/>
    <w:rsid w:val="00B0019B"/>
    <w:rsid w:val="00B007B6"/>
    <w:rsid w:val="00B00A9C"/>
    <w:rsid w:val="00B00DF2"/>
    <w:rsid w:val="00B013AE"/>
    <w:rsid w:val="00B01737"/>
    <w:rsid w:val="00B0191E"/>
    <w:rsid w:val="00B02281"/>
    <w:rsid w:val="00B02A2A"/>
    <w:rsid w:val="00B02A98"/>
    <w:rsid w:val="00B02EA8"/>
    <w:rsid w:val="00B03208"/>
    <w:rsid w:val="00B03553"/>
    <w:rsid w:val="00B03592"/>
    <w:rsid w:val="00B036A3"/>
    <w:rsid w:val="00B0389D"/>
    <w:rsid w:val="00B043DA"/>
    <w:rsid w:val="00B04AB1"/>
    <w:rsid w:val="00B04E18"/>
    <w:rsid w:val="00B05475"/>
    <w:rsid w:val="00B05903"/>
    <w:rsid w:val="00B05E23"/>
    <w:rsid w:val="00B05FA4"/>
    <w:rsid w:val="00B0602F"/>
    <w:rsid w:val="00B06A17"/>
    <w:rsid w:val="00B06ED6"/>
    <w:rsid w:val="00B0750B"/>
    <w:rsid w:val="00B07828"/>
    <w:rsid w:val="00B0786A"/>
    <w:rsid w:val="00B07D0E"/>
    <w:rsid w:val="00B07E53"/>
    <w:rsid w:val="00B07ECD"/>
    <w:rsid w:val="00B100E8"/>
    <w:rsid w:val="00B10BCE"/>
    <w:rsid w:val="00B11246"/>
    <w:rsid w:val="00B12DF5"/>
    <w:rsid w:val="00B12F00"/>
    <w:rsid w:val="00B12FC7"/>
    <w:rsid w:val="00B13623"/>
    <w:rsid w:val="00B13CF8"/>
    <w:rsid w:val="00B1513F"/>
    <w:rsid w:val="00B15201"/>
    <w:rsid w:val="00B157F6"/>
    <w:rsid w:val="00B159A0"/>
    <w:rsid w:val="00B15A77"/>
    <w:rsid w:val="00B15B52"/>
    <w:rsid w:val="00B168C7"/>
    <w:rsid w:val="00B175E8"/>
    <w:rsid w:val="00B1797A"/>
    <w:rsid w:val="00B17C40"/>
    <w:rsid w:val="00B2019B"/>
    <w:rsid w:val="00B204BD"/>
    <w:rsid w:val="00B205C5"/>
    <w:rsid w:val="00B2086D"/>
    <w:rsid w:val="00B215D9"/>
    <w:rsid w:val="00B21700"/>
    <w:rsid w:val="00B2321B"/>
    <w:rsid w:val="00B23329"/>
    <w:rsid w:val="00B23502"/>
    <w:rsid w:val="00B23A7B"/>
    <w:rsid w:val="00B24762"/>
    <w:rsid w:val="00B24EA4"/>
    <w:rsid w:val="00B253AB"/>
    <w:rsid w:val="00B25744"/>
    <w:rsid w:val="00B25850"/>
    <w:rsid w:val="00B26557"/>
    <w:rsid w:val="00B26A85"/>
    <w:rsid w:val="00B26CC4"/>
    <w:rsid w:val="00B26E08"/>
    <w:rsid w:val="00B27B69"/>
    <w:rsid w:val="00B27D98"/>
    <w:rsid w:val="00B3000E"/>
    <w:rsid w:val="00B304F9"/>
    <w:rsid w:val="00B30738"/>
    <w:rsid w:val="00B30903"/>
    <w:rsid w:val="00B30BE3"/>
    <w:rsid w:val="00B313CD"/>
    <w:rsid w:val="00B31EE1"/>
    <w:rsid w:val="00B31FBE"/>
    <w:rsid w:val="00B32677"/>
    <w:rsid w:val="00B34B83"/>
    <w:rsid w:val="00B34D47"/>
    <w:rsid w:val="00B34F6A"/>
    <w:rsid w:val="00B34F7F"/>
    <w:rsid w:val="00B3507B"/>
    <w:rsid w:val="00B350E2"/>
    <w:rsid w:val="00B3523D"/>
    <w:rsid w:val="00B3552D"/>
    <w:rsid w:val="00B3604D"/>
    <w:rsid w:val="00B3670A"/>
    <w:rsid w:val="00B37171"/>
    <w:rsid w:val="00B375B8"/>
    <w:rsid w:val="00B3799F"/>
    <w:rsid w:val="00B37F49"/>
    <w:rsid w:val="00B40186"/>
    <w:rsid w:val="00B40419"/>
    <w:rsid w:val="00B40B6C"/>
    <w:rsid w:val="00B4132E"/>
    <w:rsid w:val="00B416AE"/>
    <w:rsid w:val="00B41F22"/>
    <w:rsid w:val="00B42165"/>
    <w:rsid w:val="00B421B0"/>
    <w:rsid w:val="00B4229E"/>
    <w:rsid w:val="00B43347"/>
    <w:rsid w:val="00B435DA"/>
    <w:rsid w:val="00B43E31"/>
    <w:rsid w:val="00B444A0"/>
    <w:rsid w:val="00B4458D"/>
    <w:rsid w:val="00B449A9"/>
    <w:rsid w:val="00B44A60"/>
    <w:rsid w:val="00B44C46"/>
    <w:rsid w:val="00B44FEF"/>
    <w:rsid w:val="00B45015"/>
    <w:rsid w:val="00B46D13"/>
    <w:rsid w:val="00B4724A"/>
    <w:rsid w:val="00B47773"/>
    <w:rsid w:val="00B47AFE"/>
    <w:rsid w:val="00B47E98"/>
    <w:rsid w:val="00B5035B"/>
    <w:rsid w:val="00B50757"/>
    <w:rsid w:val="00B50A10"/>
    <w:rsid w:val="00B50FA0"/>
    <w:rsid w:val="00B520F7"/>
    <w:rsid w:val="00B52221"/>
    <w:rsid w:val="00B5268B"/>
    <w:rsid w:val="00B5388D"/>
    <w:rsid w:val="00B53B70"/>
    <w:rsid w:val="00B53CD0"/>
    <w:rsid w:val="00B540B9"/>
    <w:rsid w:val="00B545B4"/>
    <w:rsid w:val="00B54848"/>
    <w:rsid w:val="00B549CB"/>
    <w:rsid w:val="00B552C6"/>
    <w:rsid w:val="00B55314"/>
    <w:rsid w:val="00B56D14"/>
    <w:rsid w:val="00B572BE"/>
    <w:rsid w:val="00B5743D"/>
    <w:rsid w:val="00B576D5"/>
    <w:rsid w:val="00B577F3"/>
    <w:rsid w:val="00B57E0A"/>
    <w:rsid w:val="00B605FD"/>
    <w:rsid w:val="00B607A1"/>
    <w:rsid w:val="00B6093A"/>
    <w:rsid w:val="00B60BF6"/>
    <w:rsid w:val="00B60C33"/>
    <w:rsid w:val="00B6106B"/>
    <w:rsid w:val="00B62D08"/>
    <w:rsid w:val="00B63337"/>
    <w:rsid w:val="00B63432"/>
    <w:rsid w:val="00B6374D"/>
    <w:rsid w:val="00B641E3"/>
    <w:rsid w:val="00B64619"/>
    <w:rsid w:val="00B64AE9"/>
    <w:rsid w:val="00B64E9E"/>
    <w:rsid w:val="00B65687"/>
    <w:rsid w:val="00B657C7"/>
    <w:rsid w:val="00B65CBD"/>
    <w:rsid w:val="00B66066"/>
    <w:rsid w:val="00B66384"/>
    <w:rsid w:val="00B6669E"/>
    <w:rsid w:val="00B670B7"/>
    <w:rsid w:val="00B67333"/>
    <w:rsid w:val="00B67E1B"/>
    <w:rsid w:val="00B67F29"/>
    <w:rsid w:val="00B70161"/>
    <w:rsid w:val="00B706F0"/>
    <w:rsid w:val="00B707C0"/>
    <w:rsid w:val="00B70CA2"/>
    <w:rsid w:val="00B71826"/>
    <w:rsid w:val="00B72145"/>
    <w:rsid w:val="00B7244D"/>
    <w:rsid w:val="00B7267A"/>
    <w:rsid w:val="00B72F96"/>
    <w:rsid w:val="00B73176"/>
    <w:rsid w:val="00B73286"/>
    <w:rsid w:val="00B73AA5"/>
    <w:rsid w:val="00B73B8A"/>
    <w:rsid w:val="00B73D89"/>
    <w:rsid w:val="00B74751"/>
    <w:rsid w:val="00B75A15"/>
    <w:rsid w:val="00B75E12"/>
    <w:rsid w:val="00B760F4"/>
    <w:rsid w:val="00B765C6"/>
    <w:rsid w:val="00B76C45"/>
    <w:rsid w:val="00B80343"/>
    <w:rsid w:val="00B80D4D"/>
    <w:rsid w:val="00B81124"/>
    <w:rsid w:val="00B8113F"/>
    <w:rsid w:val="00B81C10"/>
    <w:rsid w:val="00B81CF1"/>
    <w:rsid w:val="00B81D97"/>
    <w:rsid w:val="00B82613"/>
    <w:rsid w:val="00B82D33"/>
    <w:rsid w:val="00B84177"/>
    <w:rsid w:val="00B8458D"/>
    <w:rsid w:val="00B867A1"/>
    <w:rsid w:val="00B86898"/>
    <w:rsid w:val="00B86B41"/>
    <w:rsid w:val="00B876C1"/>
    <w:rsid w:val="00B8799E"/>
    <w:rsid w:val="00B87CAE"/>
    <w:rsid w:val="00B87EF1"/>
    <w:rsid w:val="00B91D73"/>
    <w:rsid w:val="00B92255"/>
    <w:rsid w:val="00B925D5"/>
    <w:rsid w:val="00B92EC7"/>
    <w:rsid w:val="00B93008"/>
    <w:rsid w:val="00B9378B"/>
    <w:rsid w:val="00B944DA"/>
    <w:rsid w:val="00B94C9F"/>
    <w:rsid w:val="00B94E0E"/>
    <w:rsid w:val="00B956E1"/>
    <w:rsid w:val="00B957D5"/>
    <w:rsid w:val="00B95BAF"/>
    <w:rsid w:val="00B95BF9"/>
    <w:rsid w:val="00B95ED7"/>
    <w:rsid w:val="00B960C7"/>
    <w:rsid w:val="00B963F8"/>
    <w:rsid w:val="00B9643E"/>
    <w:rsid w:val="00B9743D"/>
    <w:rsid w:val="00B975FF"/>
    <w:rsid w:val="00B97971"/>
    <w:rsid w:val="00B97D12"/>
    <w:rsid w:val="00BA2066"/>
    <w:rsid w:val="00BA2794"/>
    <w:rsid w:val="00BA2C71"/>
    <w:rsid w:val="00BA33AA"/>
    <w:rsid w:val="00BA3991"/>
    <w:rsid w:val="00BA3E3E"/>
    <w:rsid w:val="00BA546D"/>
    <w:rsid w:val="00BA6367"/>
    <w:rsid w:val="00BA668E"/>
    <w:rsid w:val="00BA6FAD"/>
    <w:rsid w:val="00BA70AC"/>
    <w:rsid w:val="00BA7626"/>
    <w:rsid w:val="00BA7D32"/>
    <w:rsid w:val="00BB045C"/>
    <w:rsid w:val="00BB07B8"/>
    <w:rsid w:val="00BB0D1E"/>
    <w:rsid w:val="00BB0ED0"/>
    <w:rsid w:val="00BB1381"/>
    <w:rsid w:val="00BB28EC"/>
    <w:rsid w:val="00BB304F"/>
    <w:rsid w:val="00BB37C5"/>
    <w:rsid w:val="00BB3E15"/>
    <w:rsid w:val="00BB3E2B"/>
    <w:rsid w:val="00BB4551"/>
    <w:rsid w:val="00BB4CB5"/>
    <w:rsid w:val="00BB4F79"/>
    <w:rsid w:val="00BB58BB"/>
    <w:rsid w:val="00BB5C8D"/>
    <w:rsid w:val="00BB6434"/>
    <w:rsid w:val="00BB665A"/>
    <w:rsid w:val="00BB6ACC"/>
    <w:rsid w:val="00BB6C7A"/>
    <w:rsid w:val="00BB6E8E"/>
    <w:rsid w:val="00BB76F6"/>
    <w:rsid w:val="00BB7832"/>
    <w:rsid w:val="00BB7B33"/>
    <w:rsid w:val="00BC0CC4"/>
    <w:rsid w:val="00BC1B36"/>
    <w:rsid w:val="00BC2158"/>
    <w:rsid w:val="00BC2762"/>
    <w:rsid w:val="00BC330C"/>
    <w:rsid w:val="00BC3759"/>
    <w:rsid w:val="00BC3841"/>
    <w:rsid w:val="00BC3DA0"/>
    <w:rsid w:val="00BC401B"/>
    <w:rsid w:val="00BC5AA7"/>
    <w:rsid w:val="00BC655E"/>
    <w:rsid w:val="00BC6642"/>
    <w:rsid w:val="00BC75F6"/>
    <w:rsid w:val="00BC78C6"/>
    <w:rsid w:val="00BC7F1F"/>
    <w:rsid w:val="00BD05A0"/>
    <w:rsid w:val="00BD0600"/>
    <w:rsid w:val="00BD1E46"/>
    <w:rsid w:val="00BD2108"/>
    <w:rsid w:val="00BD2E2A"/>
    <w:rsid w:val="00BD2EC1"/>
    <w:rsid w:val="00BD3799"/>
    <w:rsid w:val="00BD37E6"/>
    <w:rsid w:val="00BD3AA1"/>
    <w:rsid w:val="00BD3DEB"/>
    <w:rsid w:val="00BD511B"/>
    <w:rsid w:val="00BD51F7"/>
    <w:rsid w:val="00BD57F0"/>
    <w:rsid w:val="00BD5EA8"/>
    <w:rsid w:val="00BD60E6"/>
    <w:rsid w:val="00BD668C"/>
    <w:rsid w:val="00BD7746"/>
    <w:rsid w:val="00BD7790"/>
    <w:rsid w:val="00BE0287"/>
    <w:rsid w:val="00BE02A5"/>
    <w:rsid w:val="00BE02B4"/>
    <w:rsid w:val="00BE062D"/>
    <w:rsid w:val="00BE0FE2"/>
    <w:rsid w:val="00BE126C"/>
    <w:rsid w:val="00BE14E1"/>
    <w:rsid w:val="00BE167C"/>
    <w:rsid w:val="00BE1822"/>
    <w:rsid w:val="00BE1946"/>
    <w:rsid w:val="00BE1C28"/>
    <w:rsid w:val="00BE268B"/>
    <w:rsid w:val="00BE29B1"/>
    <w:rsid w:val="00BE34FB"/>
    <w:rsid w:val="00BE3CE5"/>
    <w:rsid w:val="00BE4808"/>
    <w:rsid w:val="00BE484A"/>
    <w:rsid w:val="00BE4934"/>
    <w:rsid w:val="00BE4C2A"/>
    <w:rsid w:val="00BE4ED4"/>
    <w:rsid w:val="00BE55B5"/>
    <w:rsid w:val="00BE5682"/>
    <w:rsid w:val="00BE574E"/>
    <w:rsid w:val="00BE5980"/>
    <w:rsid w:val="00BE60EE"/>
    <w:rsid w:val="00BE62E4"/>
    <w:rsid w:val="00BE66C8"/>
    <w:rsid w:val="00BE69D6"/>
    <w:rsid w:val="00BE705E"/>
    <w:rsid w:val="00BE7F24"/>
    <w:rsid w:val="00BF06E6"/>
    <w:rsid w:val="00BF0F82"/>
    <w:rsid w:val="00BF10BC"/>
    <w:rsid w:val="00BF19C5"/>
    <w:rsid w:val="00BF1FB6"/>
    <w:rsid w:val="00BF2967"/>
    <w:rsid w:val="00BF32E3"/>
    <w:rsid w:val="00BF3B5F"/>
    <w:rsid w:val="00BF42D4"/>
    <w:rsid w:val="00BF4471"/>
    <w:rsid w:val="00BF522D"/>
    <w:rsid w:val="00BF5336"/>
    <w:rsid w:val="00BF6646"/>
    <w:rsid w:val="00BF6780"/>
    <w:rsid w:val="00BF6DF6"/>
    <w:rsid w:val="00BF76EB"/>
    <w:rsid w:val="00BF788E"/>
    <w:rsid w:val="00BF7E9B"/>
    <w:rsid w:val="00BF7FE5"/>
    <w:rsid w:val="00C0037D"/>
    <w:rsid w:val="00C015F3"/>
    <w:rsid w:val="00C01AE4"/>
    <w:rsid w:val="00C02A50"/>
    <w:rsid w:val="00C02C17"/>
    <w:rsid w:val="00C034CC"/>
    <w:rsid w:val="00C039C3"/>
    <w:rsid w:val="00C0438F"/>
    <w:rsid w:val="00C04AA2"/>
    <w:rsid w:val="00C05674"/>
    <w:rsid w:val="00C0576C"/>
    <w:rsid w:val="00C05DAE"/>
    <w:rsid w:val="00C063AA"/>
    <w:rsid w:val="00C06C4E"/>
    <w:rsid w:val="00C101B6"/>
    <w:rsid w:val="00C10381"/>
    <w:rsid w:val="00C10886"/>
    <w:rsid w:val="00C10C69"/>
    <w:rsid w:val="00C1200B"/>
    <w:rsid w:val="00C123F8"/>
    <w:rsid w:val="00C12A26"/>
    <w:rsid w:val="00C12D40"/>
    <w:rsid w:val="00C12E10"/>
    <w:rsid w:val="00C12EBA"/>
    <w:rsid w:val="00C13AA8"/>
    <w:rsid w:val="00C14C3D"/>
    <w:rsid w:val="00C152AD"/>
    <w:rsid w:val="00C152C5"/>
    <w:rsid w:val="00C15741"/>
    <w:rsid w:val="00C15818"/>
    <w:rsid w:val="00C158D0"/>
    <w:rsid w:val="00C1697B"/>
    <w:rsid w:val="00C16A04"/>
    <w:rsid w:val="00C16F8E"/>
    <w:rsid w:val="00C17E08"/>
    <w:rsid w:val="00C20934"/>
    <w:rsid w:val="00C20C01"/>
    <w:rsid w:val="00C20C5F"/>
    <w:rsid w:val="00C20CB5"/>
    <w:rsid w:val="00C212F8"/>
    <w:rsid w:val="00C2183D"/>
    <w:rsid w:val="00C21EC0"/>
    <w:rsid w:val="00C21FAF"/>
    <w:rsid w:val="00C22106"/>
    <w:rsid w:val="00C22180"/>
    <w:rsid w:val="00C2266B"/>
    <w:rsid w:val="00C23200"/>
    <w:rsid w:val="00C23D53"/>
    <w:rsid w:val="00C24246"/>
    <w:rsid w:val="00C2465B"/>
    <w:rsid w:val="00C248D1"/>
    <w:rsid w:val="00C24AD4"/>
    <w:rsid w:val="00C24DAF"/>
    <w:rsid w:val="00C24EE4"/>
    <w:rsid w:val="00C25BCF"/>
    <w:rsid w:val="00C25EA0"/>
    <w:rsid w:val="00C26173"/>
    <w:rsid w:val="00C26918"/>
    <w:rsid w:val="00C26B37"/>
    <w:rsid w:val="00C26D4D"/>
    <w:rsid w:val="00C26D51"/>
    <w:rsid w:val="00C26E8C"/>
    <w:rsid w:val="00C27FF2"/>
    <w:rsid w:val="00C306DF"/>
    <w:rsid w:val="00C30B6C"/>
    <w:rsid w:val="00C31BA6"/>
    <w:rsid w:val="00C342F0"/>
    <w:rsid w:val="00C34A0E"/>
    <w:rsid w:val="00C3550C"/>
    <w:rsid w:val="00C359F1"/>
    <w:rsid w:val="00C35D24"/>
    <w:rsid w:val="00C35E7A"/>
    <w:rsid w:val="00C36388"/>
    <w:rsid w:val="00C371E7"/>
    <w:rsid w:val="00C40733"/>
    <w:rsid w:val="00C408D7"/>
    <w:rsid w:val="00C40A25"/>
    <w:rsid w:val="00C40EFC"/>
    <w:rsid w:val="00C41C6D"/>
    <w:rsid w:val="00C41F2E"/>
    <w:rsid w:val="00C42032"/>
    <w:rsid w:val="00C42AE8"/>
    <w:rsid w:val="00C42B20"/>
    <w:rsid w:val="00C42F3D"/>
    <w:rsid w:val="00C43875"/>
    <w:rsid w:val="00C43FF0"/>
    <w:rsid w:val="00C452B1"/>
    <w:rsid w:val="00C45344"/>
    <w:rsid w:val="00C45918"/>
    <w:rsid w:val="00C46653"/>
    <w:rsid w:val="00C47732"/>
    <w:rsid w:val="00C47A87"/>
    <w:rsid w:val="00C47DD2"/>
    <w:rsid w:val="00C500FF"/>
    <w:rsid w:val="00C504CF"/>
    <w:rsid w:val="00C5092C"/>
    <w:rsid w:val="00C50B1E"/>
    <w:rsid w:val="00C515E1"/>
    <w:rsid w:val="00C51A13"/>
    <w:rsid w:val="00C52652"/>
    <w:rsid w:val="00C527DC"/>
    <w:rsid w:val="00C52968"/>
    <w:rsid w:val="00C52AC7"/>
    <w:rsid w:val="00C52D2A"/>
    <w:rsid w:val="00C5308C"/>
    <w:rsid w:val="00C53B7A"/>
    <w:rsid w:val="00C53C08"/>
    <w:rsid w:val="00C54095"/>
    <w:rsid w:val="00C54862"/>
    <w:rsid w:val="00C55B74"/>
    <w:rsid w:val="00C55C85"/>
    <w:rsid w:val="00C55F01"/>
    <w:rsid w:val="00C5616A"/>
    <w:rsid w:val="00C56D2D"/>
    <w:rsid w:val="00C56D48"/>
    <w:rsid w:val="00C5726B"/>
    <w:rsid w:val="00C572FB"/>
    <w:rsid w:val="00C57805"/>
    <w:rsid w:val="00C57CAC"/>
    <w:rsid w:val="00C60425"/>
    <w:rsid w:val="00C60953"/>
    <w:rsid w:val="00C609B4"/>
    <w:rsid w:val="00C60FAF"/>
    <w:rsid w:val="00C61486"/>
    <w:rsid w:val="00C6163E"/>
    <w:rsid w:val="00C61E49"/>
    <w:rsid w:val="00C62065"/>
    <w:rsid w:val="00C62965"/>
    <w:rsid w:val="00C62FDA"/>
    <w:rsid w:val="00C63202"/>
    <w:rsid w:val="00C6341D"/>
    <w:rsid w:val="00C639A7"/>
    <w:rsid w:val="00C63F84"/>
    <w:rsid w:val="00C645BF"/>
    <w:rsid w:val="00C6490D"/>
    <w:rsid w:val="00C64E57"/>
    <w:rsid w:val="00C65314"/>
    <w:rsid w:val="00C65554"/>
    <w:rsid w:val="00C65806"/>
    <w:rsid w:val="00C65C0B"/>
    <w:rsid w:val="00C66742"/>
    <w:rsid w:val="00C668EB"/>
    <w:rsid w:val="00C6703B"/>
    <w:rsid w:val="00C6747D"/>
    <w:rsid w:val="00C67587"/>
    <w:rsid w:val="00C67679"/>
    <w:rsid w:val="00C67D3C"/>
    <w:rsid w:val="00C712B0"/>
    <w:rsid w:val="00C71DD0"/>
    <w:rsid w:val="00C71FA4"/>
    <w:rsid w:val="00C7221A"/>
    <w:rsid w:val="00C726A3"/>
    <w:rsid w:val="00C727A9"/>
    <w:rsid w:val="00C731A3"/>
    <w:rsid w:val="00C73A32"/>
    <w:rsid w:val="00C743B0"/>
    <w:rsid w:val="00C743B1"/>
    <w:rsid w:val="00C7449E"/>
    <w:rsid w:val="00C747D9"/>
    <w:rsid w:val="00C7488B"/>
    <w:rsid w:val="00C74B87"/>
    <w:rsid w:val="00C74E4F"/>
    <w:rsid w:val="00C75844"/>
    <w:rsid w:val="00C75949"/>
    <w:rsid w:val="00C7625D"/>
    <w:rsid w:val="00C76E32"/>
    <w:rsid w:val="00C77675"/>
    <w:rsid w:val="00C77C25"/>
    <w:rsid w:val="00C77EA1"/>
    <w:rsid w:val="00C80C7A"/>
    <w:rsid w:val="00C80E46"/>
    <w:rsid w:val="00C81246"/>
    <w:rsid w:val="00C81A7E"/>
    <w:rsid w:val="00C82454"/>
    <w:rsid w:val="00C8287D"/>
    <w:rsid w:val="00C82963"/>
    <w:rsid w:val="00C82E7D"/>
    <w:rsid w:val="00C83D4D"/>
    <w:rsid w:val="00C84A35"/>
    <w:rsid w:val="00C84BFA"/>
    <w:rsid w:val="00C85F51"/>
    <w:rsid w:val="00C9038D"/>
    <w:rsid w:val="00C90997"/>
    <w:rsid w:val="00C90A9C"/>
    <w:rsid w:val="00C90DC6"/>
    <w:rsid w:val="00C9101B"/>
    <w:rsid w:val="00C910D7"/>
    <w:rsid w:val="00C91840"/>
    <w:rsid w:val="00C91B64"/>
    <w:rsid w:val="00C91CDC"/>
    <w:rsid w:val="00C92471"/>
    <w:rsid w:val="00C925AC"/>
    <w:rsid w:val="00C9282F"/>
    <w:rsid w:val="00C93B0E"/>
    <w:rsid w:val="00C93BF9"/>
    <w:rsid w:val="00C93DAF"/>
    <w:rsid w:val="00C947B6"/>
    <w:rsid w:val="00C9488D"/>
    <w:rsid w:val="00C948BB"/>
    <w:rsid w:val="00C948F1"/>
    <w:rsid w:val="00C95DAA"/>
    <w:rsid w:val="00C9672F"/>
    <w:rsid w:val="00C96B13"/>
    <w:rsid w:val="00C96E9B"/>
    <w:rsid w:val="00C96F79"/>
    <w:rsid w:val="00C97411"/>
    <w:rsid w:val="00C97C50"/>
    <w:rsid w:val="00CA0BB5"/>
    <w:rsid w:val="00CA0DD7"/>
    <w:rsid w:val="00CA1A53"/>
    <w:rsid w:val="00CA1BF0"/>
    <w:rsid w:val="00CA25ED"/>
    <w:rsid w:val="00CA270E"/>
    <w:rsid w:val="00CA2F0A"/>
    <w:rsid w:val="00CA31FD"/>
    <w:rsid w:val="00CA34AB"/>
    <w:rsid w:val="00CA35E2"/>
    <w:rsid w:val="00CA5681"/>
    <w:rsid w:val="00CA6665"/>
    <w:rsid w:val="00CA6E41"/>
    <w:rsid w:val="00CA756D"/>
    <w:rsid w:val="00CA7A28"/>
    <w:rsid w:val="00CA7D54"/>
    <w:rsid w:val="00CA7DCE"/>
    <w:rsid w:val="00CB0506"/>
    <w:rsid w:val="00CB09DA"/>
    <w:rsid w:val="00CB12E0"/>
    <w:rsid w:val="00CB1B61"/>
    <w:rsid w:val="00CB1BDC"/>
    <w:rsid w:val="00CB23DD"/>
    <w:rsid w:val="00CB2C8D"/>
    <w:rsid w:val="00CB2FAD"/>
    <w:rsid w:val="00CB3444"/>
    <w:rsid w:val="00CB346B"/>
    <w:rsid w:val="00CB42B0"/>
    <w:rsid w:val="00CB4C7D"/>
    <w:rsid w:val="00CB4D4B"/>
    <w:rsid w:val="00CB4F67"/>
    <w:rsid w:val="00CB518E"/>
    <w:rsid w:val="00CB5662"/>
    <w:rsid w:val="00CB615A"/>
    <w:rsid w:val="00CB64CB"/>
    <w:rsid w:val="00CB70DE"/>
    <w:rsid w:val="00CB717C"/>
    <w:rsid w:val="00CB7799"/>
    <w:rsid w:val="00CB7A2D"/>
    <w:rsid w:val="00CC0018"/>
    <w:rsid w:val="00CC06F4"/>
    <w:rsid w:val="00CC0885"/>
    <w:rsid w:val="00CC0B75"/>
    <w:rsid w:val="00CC0DA1"/>
    <w:rsid w:val="00CC19A9"/>
    <w:rsid w:val="00CC1D86"/>
    <w:rsid w:val="00CC2AE9"/>
    <w:rsid w:val="00CC3575"/>
    <w:rsid w:val="00CC3D1B"/>
    <w:rsid w:val="00CC4583"/>
    <w:rsid w:val="00CC5D0C"/>
    <w:rsid w:val="00CC6071"/>
    <w:rsid w:val="00CC65C0"/>
    <w:rsid w:val="00CC6785"/>
    <w:rsid w:val="00CC732E"/>
    <w:rsid w:val="00CC75E8"/>
    <w:rsid w:val="00CD066C"/>
    <w:rsid w:val="00CD0924"/>
    <w:rsid w:val="00CD0A0A"/>
    <w:rsid w:val="00CD0A0B"/>
    <w:rsid w:val="00CD0D8A"/>
    <w:rsid w:val="00CD105A"/>
    <w:rsid w:val="00CD1AD8"/>
    <w:rsid w:val="00CD1DB1"/>
    <w:rsid w:val="00CD1E72"/>
    <w:rsid w:val="00CD2E99"/>
    <w:rsid w:val="00CD32F6"/>
    <w:rsid w:val="00CD3927"/>
    <w:rsid w:val="00CD3C78"/>
    <w:rsid w:val="00CD4BAB"/>
    <w:rsid w:val="00CD4C64"/>
    <w:rsid w:val="00CD4FA8"/>
    <w:rsid w:val="00CD5F26"/>
    <w:rsid w:val="00CD621D"/>
    <w:rsid w:val="00CD6536"/>
    <w:rsid w:val="00CD6961"/>
    <w:rsid w:val="00CD7667"/>
    <w:rsid w:val="00CD77CC"/>
    <w:rsid w:val="00CE04BA"/>
    <w:rsid w:val="00CE08EE"/>
    <w:rsid w:val="00CE0B54"/>
    <w:rsid w:val="00CE0D5E"/>
    <w:rsid w:val="00CE1094"/>
    <w:rsid w:val="00CE192C"/>
    <w:rsid w:val="00CE1E58"/>
    <w:rsid w:val="00CE2374"/>
    <w:rsid w:val="00CE24CB"/>
    <w:rsid w:val="00CE2859"/>
    <w:rsid w:val="00CE39B1"/>
    <w:rsid w:val="00CE40EA"/>
    <w:rsid w:val="00CE4126"/>
    <w:rsid w:val="00CE43C0"/>
    <w:rsid w:val="00CE4526"/>
    <w:rsid w:val="00CE47DC"/>
    <w:rsid w:val="00CE4866"/>
    <w:rsid w:val="00CE56AA"/>
    <w:rsid w:val="00CE5C87"/>
    <w:rsid w:val="00CE63C6"/>
    <w:rsid w:val="00CE6497"/>
    <w:rsid w:val="00CE6507"/>
    <w:rsid w:val="00CE7EFA"/>
    <w:rsid w:val="00CE7F63"/>
    <w:rsid w:val="00CF0A2E"/>
    <w:rsid w:val="00CF1C6A"/>
    <w:rsid w:val="00CF1EAF"/>
    <w:rsid w:val="00CF2153"/>
    <w:rsid w:val="00CF22D1"/>
    <w:rsid w:val="00CF268E"/>
    <w:rsid w:val="00CF29F3"/>
    <w:rsid w:val="00CF2DBC"/>
    <w:rsid w:val="00CF2F4F"/>
    <w:rsid w:val="00CF31F1"/>
    <w:rsid w:val="00CF38DC"/>
    <w:rsid w:val="00CF3A2E"/>
    <w:rsid w:val="00CF3E4F"/>
    <w:rsid w:val="00CF3FBD"/>
    <w:rsid w:val="00CF4A93"/>
    <w:rsid w:val="00CF505C"/>
    <w:rsid w:val="00CF5689"/>
    <w:rsid w:val="00CF5A8C"/>
    <w:rsid w:val="00CF5BFF"/>
    <w:rsid w:val="00CF5D28"/>
    <w:rsid w:val="00CF5E92"/>
    <w:rsid w:val="00CF6138"/>
    <w:rsid w:val="00CF6686"/>
    <w:rsid w:val="00CF6828"/>
    <w:rsid w:val="00CF75EC"/>
    <w:rsid w:val="00CF7B3D"/>
    <w:rsid w:val="00CF7B69"/>
    <w:rsid w:val="00CF7C08"/>
    <w:rsid w:val="00CF7E23"/>
    <w:rsid w:val="00D001B9"/>
    <w:rsid w:val="00D00419"/>
    <w:rsid w:val="00D00F53"/>
    <w:rsid w:val="00D01307"/>
    <w:rsid w:val="00D023E6"/>
    <w:rsid w:val="00D025B1"/>
    <w:rsid w:val="00D026F3"/>
    <w:rsid w:val="00D02708"/>
    <w:rsid w:val="00D02855"/>
    <w:rsid w:val="00D02D6E"/>
    <w:rsid w:val="00D034E1"/>
    <w:rsid w:val="00D0419A"/>
    <w:rsid w:val="00D04A9C"/>
    <w:rsid w:val="00D04E65"/>
    <w:rsid w:val="00D053AD"/>
    <w:rsid w:val="00D054F1"/>
    <w:rsid w:val="00D0584C"/>
    <w:rsid w:val="00D064E8"/>
    <w:rsid w:val="00D074BD"/>
    <w:rsid w:val="00D077BC"/>
    <w:rsid w:val="00D07CF4"/>
    <w:rsid w:val="00D105DB"/>
    <w:rsid w:val="00D10919"/>
    <w:rsid w:val="00D110AE"/>
    <w:rsid w:val="00D11359"/>
    <w:rsid w:val="00D11E76"/>
    <w:rsid w:val="00D11FC2"/>
    <w:rsid w:val="00D12557"/>
    <w:rsid w:val="00D139DF"/>
    <w:rsid w:val="00D146F2"/>
    <w:rsid w:val="00D1480E"/>
    <w:rsid w:val="00D1498B"/>
    <w:rsid w:val="00D14CFA"/>
    <w:rsid w:val="00D15202"/>
    <w:rsid w:val="00D15806"/>
    <w:rsid w:val="00D1593A"/>
    <w:rsid w:val="00D160EA"/>
    <w:rsid w:val="00D164C6"/>
    <w:rsid w:val="00D16B23"/>
    <w:rsid w:val="00D17231"/>
    <w:rsid w:val="00D173A6"/>
    <w:rsid w:val="00D200A6"/>
    <w:rsid w:val="00D20519"/>
    <w:rsid w:val="00D209E0"/>
    <w:rsid w:val="00D20DAF"/>
    <w:rsid w:val="00D21163"/>
    <w:rsid w:val="00D22B2A"/>
    <w:rsid w:val="00D2369F"/>
    <w:rsid w:val="00D23D7C"/>
    <w:rsid w:val="00D2429A"/>
    <w:rsid w:val="00D24CEA"/>
    <w:rsid w:val="00D254DC"/>
    <w:rsid w:val="00D25815"/>
    <w:rsid w:val="00D260F8"/>
    <w:rsid w:val="00D263A4"/>
    <w:rsid w:val="00D26445"/>
    <w:rsid w:val="00D26636"/>
    <w:rsid w:val="00D3053A"/>
    <w:rsid w:val="00D305E3"/>
    <w:rsid w:val="00D30CA1"/>
    <w:rsid w:val="00D30E10"/>
    <w:rsid w:val="00D31FB5"/>
    <w:rsid w:val="00D3257C"/>
    <w:rsid w:val="00D32EDB"/>
    <w:rsid w:val="00D331C3"/>
    <w:rsid w:val="00D33F1D"/>
    <w:rsid w:val="00D33F7C"/>
    <w:rsid w:val="00D345F0"/>
    <w:rsid w:val="00D3482B"/>
    <w:rsid w:val="00D34FC7"/>
    <w:rsid w:val="00D36968"/>
    <w:rsid w:val="00D36AFB"/>
    <w:rsid w:val="00D37236"/>
    <w:rsid w:val="00D375CE"/>
    <w:rsid w:val="00D376B0"/>
    <w:rsid w:val="00D379F2"/>
    <w:rsid w:val="00D37B4F"/>
    <w:rsid w:val="00D37DE2"/>
    <w:rsid w:val="00D40679"/>
    <w:rsid w:val="00D40837"/>
    <w:rsid w:val="00D408FE"/>
    <w:rsid w:val="00D40B1D"/>
    <w:rsid w:val="00D40B5E"/>
    <w:rsid w:val="00D40FDA"/>
    <w:rsid w:val="00D41104"/>
    <w:rsid w:val="00D41110"/>
    <w:rsid w:val="00D41201"/>
    <w:rsid w:val="00D41202"/>
    <w:rsid w:val="00D4123A"/>
    <w:rsid w:val="00D41BA1"/>
    <w:rsid w:val="00D4201C"/>
    <w:rsid w:val="00D4237F"/>
    <w:rsid w:val="00D4261F"/>
    <w:rsid w:val="00D438D3"/>
    <w:rsid w:val="00D440F4"/>
    <w:rsid w:val="00D44E66"/>
    <w:rsid w:val="00D454C2"/>
    <w:rsid w:val="00D46CCA"/>
    <w:rsid w:val="00D47C16"/>
    <w:rsid w:val="00D50890"/>
    <w:rsid w:val="00D50981"/>
    <w:rsid w:val="00D50C12"/>
    <w:rsid w:val="00D510CF"/>
    <w:rsid w:val="00D51952"/>
    <w:rsid w:val="00D51E00"/>
    <w:rsid w:val="00D51F78"/>
    <w:rsid w:val="00D5283F"/>
    <w:rsid w:val="00D5286F"/>
    <w:rsid w:val="00D52901"/>
    <w:rsid w:val="00D52AD9"/>
    <w:rsid w:val="00D52BFC"/>
    <w:rsid w:val="00D53109"/>
    <w:rsid w:val="00D5337B"/>
    <w:rsid w:val="00D536A4"/>
    <w:rsid w:val="00D5375D"/>
    <w:rsid w:val="00D53941"/>
    <w:rsid w:val="00D53DF8"/>
    <w:rsid w:val="00D54393"/>
    <w:rsid w:val="00D54F88"/>
    <w:rsid w:val="00D550A9"/>
    <w:rsid w:val="00D55434"/>
    <w:rsid w:val="00D55657"/>
    <w:rsid w:val="00D56BA7"/>
    <w:rsid w:val="00D56CD1"/>
    <w:rsid w:val="00D570AA"/>
    <w:rsid w:val="00D573E5"/>
    <w:rsid w:val="00D57814"/>
    <w:rsid w:val="00D57A33"/>
    <w:rsid w:val="00D603DD"/>
    <w:rsid w:val="00D6048B"/>
    <w:rsid w:val="00D60745"/>
    <w:rsid w:val="00D6080B"/>
    <w:rsid w:val="00D60EEB"/>
    <w:rsid w:val="00D634F6"/>
    <w:rsid w:val="00D6387B"/>
    <w:rsid w:val="00D63AF2"/>
    <w:rsid w:val="00D640CB"/>
    <w:rsid w:val="00D644F5"/>
    <w:rsid w:val="00D64617"/>
    <w:rsid w:val="00D65BA8"/>
    <w:rsid w:val="00D65D4C"/>
    <w:rsid w:val="00D6605C"/>
    <w:rsid w:val="00D666F2"/>
    <w:rsid w:val="00D67582"/>
    <w:rsid w:val="00D67A8F"/>
    <w:rsid w:val="00D70A08"/>
    <w:rsid w:val="00D70C56"/>
    <w:rsid w:val="00D71378"/>
    <w:rsid w:val="00D71834"/>
    <w:rsid w:val="00D72199"/>
    <w:rsid w:val="00D72426"/>
    <w:rsid w:val="00D7286C"/>
    <w:rsid w:val="00D73080"/>
    <w:rsid w:val="00D73704"/>
    <w:rsid w:val="00D73733"/>
    <w:rsid w:val="00D73D54"/>
    <w:rsid w:val="00D7430F"/>
    <w:rsid w:val="00D743A6"/>
    <w:rsid w:val="00D746D5"/>
    <w:rsid w:val="00D7486A"/>
    <w:rsid w:val="00D74E04"/>
    <w:rsid w:val="00D74E37"/>
    <w:rsid w:val="00D74F08"/>
    <w:rsid w:val="00D753A7"/>
    <w:rsid w:val="00D7558A"/>
    <w:rsid w:val="00D75792"/>
    <w:rsid w:val="00D757F0"/>
    <w:rsid w:val="00D759DF"/>
    <w:rsid w:val="00D761EB"/>
    <w:rsid w:val="00D76AF3"/>
    <w:rsid w:val="00D76C2B"/>
    <w:rsid w:val="00D77129"/>
    <w:rsid w:val="00D77258"/>
    <w:rsid w:val="00D773DA"/>
    <w:rsid w:val="00D77A81"/>
    <w:rsid w:val="00D8034A"/>
    <w:rsid w:val="00D8085C"/>
    <w:rsid w:val="00D80FF4"/>
    <w:rsid w:val="00D823EA"/>
    <w:rsid w:val="00D82F20"/>
    <w:rsid w:val="00D83DC4"/>
    <w:rsid w:val="00D83F88"/>
    <w:rsid w:val="00D83F9F"/>
    <w:rsid w:val="00D844A3"/>
    <w:rsid w:val="00D844CD"/>
    <w:rsid w:val="00D84963"/>
    <w:rsid w:val="00D86ADA"/>
    <w:rsid w:val="00D86CFD"/>
    <w:rsid w:val="00D870E7"/>
    <w:rsid w:val="00D87443"/>
    <w:rsid w:val="00D874DF"/>
    <w:rsid w:val="00D9025E"/>
    <w:rsid w:val="00D91811"/>
    <w:rsid w:val="00D92016"/>
    <w:rsid w:val="00D922BB"/>
    <w:rsid w:val="00D92BBE"/>
    <w:rsid w:val="00D937E4"/>
    <w:rsid w:val="00D93A0F"/>
    <w:rsid w:val="00D93E44"/>
    <w:rsid w:val="00D9409B"/>
    <w:rsid w:val="00D9415C"/>
    <w:rsid w:val="00D9419E"/>
    <w:rsid w:val="00D94C10"/>
    <w:rsid w:val="00D94CF6"/>
    <w:rsid w:val="00D9558A"/>
    <w:rsid w:val="00D95982"/>
    <w:rsid w:val="00D964D5"/>
    <w:rsid w:val="00D966B8"/>
    <w:rsid w:val="00D96D73"/>
    <w:rsid w:val="00D9716A"/>
    <w:rsid w:val="00D97DAE"/>
    <w:rsid w:val="00D97EF8"/>
    <w:rsid w:val="00D97F1B"/>
    <w:rsid w:val="00DA0048"/>
    <w:rsid w:val="00DA04BE"/>
    <w:rsid w:val="00DA06F9"/>
    <w:rsid w:val="00DA08A7"/>
    <w:rsid w:val="00DA0F1C"/>
    <w:rsid w:val="00DA194D"/>
    <w:rsid w:val="00DA1A5F"/>
    <w:rsid w:val="00DA1AD9"/>
    <w:rsid w:val="00DA1E27"/>
    <w:rsid w:val="00DA1FB7"/>
    <w:rsid w:val="00DA2007"/>
    <w:rsid w:val="00DA21E8"/>
    <w:rsid w:val="00DA327E"/>
    <w:rsid w:val="00DA32FA"/>
    <w:rsid w:val="00DA367A"/>
    <w:rsid w:val="00DA3C60"/>
    <w:rsid w:val="00DA4185"/>
    <w:rsid w:val="00DA49B9"/>
    <w:rsid w:val="00DA4D77"/>
    <w:rsid w:val="00DA4E29"/>
    <w:rsid w:val="00DA5158"/>
    <w:rsid w:val="00DA51BF"/>
    <w:rsid w:val="00DA52CC"/>
    <w:rsid w:val="00DA587A"/>
    <w:rsid w:val="00DA58B3"/>
    <w:rsid w:val="00DA6729"/>
    <w:rsid w:val="00DA6751"/>
    <w:rsid w:val="00DA6F24"/>
    <w:rsid w:val="00DA7683"/>
    <w:rsid w:val="00DA7689"/>
    <w:rsid w:val="00DA7BFD"/>
    <w:rsid w:val="00DB05E9"/>
    <w:rsid w:val="00DB0615"/>
    <w:rsid w:val="00DB0E53"/>
    <w:rsid w:val="00DB1CD6"/>
    <w:rsid w:val="00DB1CFE"/>
    <w:rsid w:val="00DB2EFC"/>
    <w:rsid w:val="00DB33A0"/>
    <w:rsid w:val="00DB38A9"/>
    <w:rsid w:val="00DB3A47"/>
    <w:rsid w:val="00DB3AD3"/>
    <w:rsid w:val="00DB4235"/>
    <w:rsid w:val="00DB452D"/>
    <w:rsid w:val="00DB557E"/>
    <w:rsid w:val="00DB604C"/>
    <w:rsid w:val="00DB6368"/>
    <w:rsid w:val="00DB6450"/>
    <w:rsid w:val="00DB6BAE"/>
    <w:rsid w:val="00DB71E9"/>
    <w:rsid w:val="00DB74EE"/>
    <w:rsid w:val="00DB77EB"/>
    <w:rsid w:val="00DB77EE"/>
    <w:rsid w:val="00DC00BD"/>
    <w:rsid w:val="00DC06DD"/>
    <w:rsid w:val="00DC0A4C"/>
    <w:rsid w:val="00DC15AB"/>
    <w:rsid w:val="00DC22E1"/>
    <w:rsid w:val="00DC27D7"/>
    <w:rsid w:val="00DC289C"/>
    <w:rsid w:val="00DC2AA2"/>
    <w:rsid w:val="00DC391B"/>
    <w:rsid w:val="00DC3C42"/>
    <w:rsid w:val="00DC4495"/>
    <w:rsid w:val="00DC4B5F"/>
    <w:rsid w:val="00DC51C4"/>
    <w:rsid w:val="00DC5354"/>
    <w:rsid w:val="00DC597F"/>
    <w:rsid w:val="00DC6113"/>
    <w:rsid w:val="00DC6C70"/>
    <w:rsid w:val="00DC711A"/>
    <w:rsid w:val="00DC7148"/>
    <w:rsid w:val="00DD027C"/>
    <w:rsid w:val="00DD0291"/>
    <w:rsid w:val="00DD042D"/>
    <w:rsid w:val="00DD05A8"/>
    <w:rsid w:val="00DD11D4"/>
    <w:rsid w:val="00DD1493"/>
    <w:rsid w:val="00DD225E"/>
    <w:rsid w:val="00DD229E"/>
    <w:rsid w:val="00DD2E44"/>
    <w:rsid w:val="00DD30E3"/>
    <w:rsid w:val="00DD3179"/>
    <w:rsid w:val="00DD355D"/>
    <w:rsid w:val="00DD3D1C"/>
    <w:rsid w:val="00DD55E0"/>
    <w:rsid w:val="00DD5EBD"/>
    <w:rsid w:val="00DD636E"/>
    <w:rsid w:val="00DD63EA"/>
    <w:rsid w:val="00DD6BCB"/>
    <w:rsid w:val="00DD7532"/>
    <w:rsid w:val="00DD7832"/>
    <w:rsid w:val="00DE06E0"/>
    <w:rsid w:val="00DE0C5C"/>
    <w:rsid w:val="00DE0EFC"/>
    <w:rsid w:val="00DE10B9"/>
    <w:rsid w:val="00DE10FE"/>
    <w:rsid w:val="00DE15F9"/>
    <w:rsid w:val="00DE1A27"/>
    <w:rsid w:val="00DE23D6"/>
    <w:rsid w:val="00DE2771"/>
    <w:rsid w:val="00DE2D3E"/>
    <w:rsid w:val="00DE30E1"/>
    <w:rsid w:val="00DE3392"/>
    <w:rsid w:val="00DE37A0"/>
    <w:rsid w:val="00DE37AD"/>
    <w:rsid w:val="00DE3A26"/>
    <w:rsid w:val="00DE3DBB"/>
    <w:rsid w:val="00DE3FBE"/>
    <w:rsid w:val="00DE5501"/>
    <w:rsid w:val="00DE5978"/>
    <w:rsid w:val="00DE5C38"/>
    <w:rsid w:val="00DE640B"/>
    <w:rsid w:val="00DE6DA4"/>
    <w:rsid w:val="00DE7E37"/>
    <w:rsid w:val="00DE7E98"/>
    <w:rsid w:val="00DE7F7A"/>
    <w:rsid w:val="00DF0186"/>
    <w:rsid w:val="00DF032F"/>
    <w:rsid w:val="00DF07A2"/>
    <w:rsid w:val="00DF0F31"/>
    <w:rsid w:val="00DF0FAA"/>
    <w:rsid w:val="00DF146E"/>
    <w:rsid w:val="00DF15B6"/>
    <w:rsid w:val="00DF3DD5"/>
    <w:rsid w:val="00DF42F3"/>
    <w:rsid w:val="00DF52FD"/>
    <w:rsid w:val="00DF5416"/>
    <w:rsid w:val="00DF574A"/>
    <w:rsid w:val="00DF63EF"/>
    <w:rsid w:val="00DF692C"/>
    <w:rsid w:val="00DF6DE6"/>
    <w:rsid w:val="00DF7649"/>
    <w:rsid w:val="00DF76D5"/>
    <w:rsid w:val="00DF7887"/>
    <w:rsid w:val="00E003C6"/>
    <w:rsid w:val="00E013DA"/>
    <w:rsid w:val="00E013EA"/>
    <w:rsid w:val="00E01820"/>
    <w:rsid w:val="00E0243A"/>
    <w:rsid w:val="00E02463"/>
    <w:rsid w:val="00E025DA"/>
    <w:rsid w:val="00E031F6"/>
    <w:rsid w:val="00E03593"/>
    <w:rsid w:val="00E04A65"/>
    <w:rsid w:val="00E04DB4"/>
    <w:rsid w:val="00E0518F"/>
    <w:rsid w:val="00E0522D"/>
    <w:rsid w:val="00E052E0"/>
    <w:rsid w:val="00E0541F"/>
    <w:rsid w:val="00E0576C"/>
    <w:rsid w:val="00E05B75"/>
    <w:rsid w:val="00E06218"/>
    <w:rsid w:val="00E0629D"/>
    <w:rsid w:val="00E07FAB"/>
    <w:rsid w:val="00E10432"/>
    <w:rsid w:val="00E1090B"/>
    <w:rsid w:val="00E11063"/>
    <w:rsid w:val="00E11A67"/>
    <w:rsid w:val="00E11E9B"/>
    <w:rsid w:val="00E12EA9"/>
    <w:rsid w:val="00E13521"/>
    <w:rsid w:val="00E13993"/>
    <w:rsid w:val="00E13B9F"/>
    <w:rsid w:val="00E14C6D"/>
    <w:rsid w:val="00E154F9"/>
    <w:rsid w:val="00E15594"/>
    <w:rsid w:val="00E15728"/>
    <w:rsid w:val="00E15858"/>
    <w:rsid w:val="00E15B37"/>
    <w:rsid w:val="00E15C9D"/>
    <w:rsid w:val="00E15FD0"/>
    <w:rsid w:val="00E164C2"/>
    <w:rsid w:val="00E172C3"/>
    <w:rsid w:val="00E17FD4"/>
    <w:rsid w:val="00E20463"/>
    <w:rsid w:val="00E21F02"/>
    <w:rsid w:val="00E226CF"/>
    <w:rsid w:val="00E2294B"/>
    <w:rsid w:val="00E22E3F"/>
    <w:rsid w:val="00E23913"/>
    <w:rsid w:val="00E23ADE"/>
    <w:rsid w:val="00E241C1"/>
    <w:rsid w:val="00E247A7"/>
    <w:rsid w:val="00E24882"/>
    <w:rsid w:val="00E250FD"/>
    <w:rsid w:val="00E26FBB"/>
    <w:rsid w:val="00E27D56"/>
    <w:rsid w:val="00E30DC2"/>
    <w:rsid w:val="00E313CC"/>
    <w:rsid w:val="00E3151B"/>
    <w:rsid w:val="00E3165F"/>
    <w:rsid w:val="00E319EC"/>
    <w:rsid w:val="00E31EEB"/>
    <w:rsid w:val="00E324DF"/>
    <w:rsid w:val="00E326C3"/>
    <w:rsid w:val="00E32936"/>
    <w:rsid w:val="00E34810"/>
    <w:rsid w:val="00E34AE8"/>
    <w:rsid w:val="00E35454"/>
    <w:rsid w:val="00E354BD"/>
    <w:rsid w:val="00E35A29"/>
    <w:rsid w:val="00E36366"/>
    <w:rsid w:val="00E37672"/>
    <w:rsid w:val="00E37727"/>
    <w:rsid w:val="00E37A81"/>
    <w:rsid w:val="00E40910"/>
    <w:rsid w:val="00E410BA"/>
    <w:rsid w:val="00E4212A"/>
    <w:rsid w:val="00E4263F"/>
    <w:rsid w:val="00E42FB1"/>
    <w:rsid w:val="00E434BA"/>
    <w:rsid w:val="00E436D9"/>
    <w:rsid w:val="00E438C5"/>
    <w:rsid w:val="00E43C4D"/>
    <w:rsid w:val="00E43CC0"/>
    <w:rsid w:val="00E43FFA"/>
    <w:rsid w:val="00E4434C"/>
    <w:rsid w:val="00E44A94"/>
    <w:rsid w:val="00E45783"/>
    <w:rsid w:val="00E458D9"/>
    <w:rsid w:val="00E4590D"/>
    <w:rsid w:val="00E45A45"/>
    <w:rsid w:val="00E45C30"/>
    <w:rsid w:val="00E45D83"/>
    <w:rsid w:val="00E463C1"/>
    <w:rsid w:val="00E4690E"/>
    <w:rsid w:val="00E46F4C"/>
    <w:rsid w:val="00E474A8"/>
    <w:rsid w:val="00E47B44"/>
    <w:rsid w:val="00E502C8"/>
    <w:rsid w:val="00E505D7"/>
    <w:rsid w:val="00E50849"/>
    <w:rsid w:val="00E512A5"/>
    <w:rsid w:val="00E52001"/>
    <w:rsid w:val="00E5260F"/>
    <w:rsid w:val="00E52B8E"/>
    <w:rsid w:val="00E5320A"/>
    <w:rsid w:val="00E53B1A"/>
    <w:rsid w:val="00E53CFB"/>
    <w:rsid w:val="00E53DC3"/>
    <w:rsid w:val="00E546A6"/>
    <w:rsid w:val="00E549A9"/>
    <w:rsid w:val="00E54BD4"/>
    <w:rsid w:val="00E55631"/>
    <w:rsid w:val="00E559DC"/>
    <w:rsid w:val="00E55D91"/>
    <w:rsid w:val="00E56106"/>
    <w:rsid w:val="00E56965"/>
    <w:rsid w:val="00E56993"/>
    <w:rsid w:val="00E56B26"/>
    <w:rsid w:val="00E56BE0"/>
    <w:rsid w:val="00E56C5E"/>
    <w:rsid w:val="00E578F6"/>
    <w:rsid w:val="00E57DA9"/>
    <w:rsid w:val="00E605B0"/>
    <w:rsid w:val="00E6065E"/>
    <w:rsid w:val="00E60EE5"/>
    <w:rsid w:val="00E60FD6"/>
    <w:rsid w:val="00E612E5"/>
    <w:rsid w:val="00E615BA"/>
    <w:rsid w:val="00E61E1C"/>
    <w:rsid w:val="00E622B1"/>
    <w:rsid w:val="00E62A33"/>
    <w:rsid w:val="00E63A58"/>
    <w:rsid w:val="00E64834"/>
    <w:rsid w:val="00E64E76"/>
    <w:rsid w:val="00E65222"/>
    <w:rsid w:val="00E65995"/>
    <w:rsid w:val="00E65C1A"/>
    <w:rsid w:val="00E65F33"/>
    <w:rsid w:val="00E6614A"/>
    <w:rsid w:val="00E66BB3"/>
    <w:rsid w:val="00E679E1"/>
    <w:rsid w:val="00E67FFA"/>
    <w:rsid w:val="00E70581"/>
    <w:rsid w:val="00E70787"/>
    <w:rsid w:val="00E71C13"/>
    <w:rsid w:val="00E71C36"/>
    <w:rsid w:val="00E72A27"/>
    <w:rsid w:val="00E73C4D"/>
    <w:rsid w:val="00E743B6"/>
    <w:rsid w:val="00E74B7C"/>
    <w:rsid w:val="00E74E22"/>
    <w:rsid w:val="00E754C1"/>
    <w:rsid w:val="00E754FB"/>
    <w:rsid w:val="00E757F7"/>
    <w:rsid w:val="00E7616C"/>
    <w:rsid w:val="00E762EF"/>
    <w:rsid w:val="00E77ADF"/>
    <w:rsid w:val="00E77D08"/>
    <w:rsid w:val="00E801DB"/>
    <w:rsid w:val="00E80237"/>
    <w:rsid w:val="00E80702"/>
    <w:rsid w:val="00E8131F"/>
    <w:rsid w:val="00E81668"/>
    <w:rsid w:val="00E81DC4"/>
    <w:rsid w:val="00E83D41"/>
    <w:rsid w:val="00E840B2"/>
    <w:rsid w:val="00E84AD3"/>
    <w:rsid w:val="00E85201"/>
    <w:rsid w:val="00E85307"/>
    <w:rsid w:val="00E85C2C"/>
    <w:rsid w:val="00E85D04"/>
    <w:rsid w:val="00E85D35"/>
    <w:rsid w:val="00E861C8"/>
    <w:rsid w:val="00E86290"/>
    <w:rsid w:val="00E8659C"/>
    <w:rsid w:val="00E8681D"/>
    <w:rsid w:val="00E86999"/>
    <w:rsid w:val="00E87572"/>
    <w:rsid w:val="00E87D12"/>
    <w:rsid w:val="00E9088E"/>
    <w:rsid w:val="00E923D5"/>
    <w:rsid w:val="00E92758"/>
    <w:rsid w:val="00E92E8B"/>
    <w:rsid w:val="00E937BC"/>
    <w:rsid w:val="00E93CDE"/>
    <w:rsid w:val="00E94427"/>
    <w:rsid w:val="00E9455B"/>
    <w:rsid w:val="00E946A6"/>
    <w:rsid w:val="00E94E8C"/>
    <w:rsid w:val="00E95245"/>
    <w:rsid w:val="00E953BE"/>
    <w:rsid w:val="00E95792"/>
    <w:rsid w:val="00E957C2"/>
    <w:rsid w:val="00E95D83"/>
    <w:rsid w:val="00E9633E"/>
    <w:rsid w:val="00E967E9"/>
    <w:rsid w:val="00E969D4"/>
    <w:rsid w:val="00E96A13"/>
    <w:rsid w:val="00E96E2C"/>
    <w:rsid w:val="00E96E8A"/>
    <w:rsid w:val="00E97203"/>
    <w:rsid w:val="00E97783"/>
    <w:rsid w:val="00E97837"/>
    <w:rsid w:val="00EA02B8"/>
    <w:rsid w:val="00EA094F"/>
    <w:rsid w:val="00EA1525"/>
    <w:rsid w:val="00EA19C5"/>
    <w:rsid w:val="00EA1B17"/>
    <w:rsid w:val="00EA1B9C"/>
    <w:rsid w:val="00EA1C54"/>
    <w:rsid w:val="00EA1D43"/>
    <w:rsid w:val="00EA3370"/>
    <w:rsid w:val="00EA34B3"/>
    <w:rsid w:val="00EA43F9"/>
    <w:rsid w:val="00EA461F"/>
    <w:rsid w:val="00EA5EFD"/>
    <w:rsid w:val="00EA61F9"/>
    <w:rsid w:val="00EA6EEB"/>
    <w:rsid w:val="00EA7120"/>
    <w:rsid w:val="00EA71E0"/>
    <w:rsid w:val="00EA72D1"/>
    <w:rsid w:val="00EA7931"/>
    <w:rsid w:val="00EA7C0E"/>
    <w:rsid w:val="00EB1ACB"/>
    <w:rsid w:val="00EB1BA0"/>
    <w:rsid w:val="00EB1BBB"/>
    <w:rsid w:val="00EB281F"/>
    <w:rsid w:val="00EB3961"/>
    <w:rsid w:val="00EB3D57"/>
    <w:rsid w:val="00EB3E64"/>
    <w:rsid w:val="00EB466D"/>
    <w:rsid w:val="00EB46CC"/>
    <w:rsid w:val="00EB4A3B"/>
    <w:rsid w:val="00EB58AE"/>
    <w:rsid w:val="00EB5F9A"/>
    <w:rsid w:val="00EB63C1"/>
    <w:rsid w:val="00EB7E44"/>
    <w:rsid w:val="00EC0496"/>
    <w:rsid w:val="00EC06BB"/>
    <w:rsid w:val="00EC0BE6"/>
    <w:rsid w:val="00EC15E4"/>
    <w:rsid w:val="00EC1833"/>
    <w:rsid w:val="00EC2024"/>
    <w:rsid w:val="00EC21F1"/>
    <w:rsid w:val="00EC2379"/>
    <w:rsid w:val="00EC25F2"/>
    <w:rsid w:val="00EC2F67"/>
    <w:rsid w:val="00EC2F7E"/>
    <w:rsid w:val="00EC311A"/>
    <w:rsid w:val="00EC393D"/>
    <w:rsid w:val="00EC39BB"/>
    <w:rsid w:val="00EC5158"/>
    <w:rsid w:val="00EC52EB"/>
    <w:rsid w:val="00EC5F70"/>
    <w:rsid w:val="00EC5FB4"/>
    <w:rsid w:val="00EC64DF"/>
    <w:rsid w:val="00EC6B04"/>
    <w:rsid w:val="00EC78A1"/>
    <w:rsid w:val="00EC7C8A"/>
    <w:rsid w:val="00EC7F2E"/>
    <w:rsid w:val="00ED0A8A"/>
    <w:rsid w:val="00ED0BCA"/>
    <w:rsid w:val="00ED16D3"/>
    <w:rsid w:val="00ED2A4C"/>
    <w:rsid w:val="00ED2BB3"/>
    <w:rsid w:val="00ED3121"/>
    <w:rsid w:val="00ED3178"/>
    <w:rsid w:val="00ED32C8"/>
    <w:rsid w:val="00ED36E1"/>
    <w:rsid w:val="00ED39D3"/>
    <w:rsid w:val="00ED3E02"/>
    <w:rsid w:val="00ED43C1"/>
    <w:rsid w:val="00ED4974"/>
    <w:rsid w:val="00ED5101"/>
    <w:rsid w:val="00ED5120"/>
    <w:rsid w:val="00ED5372"/>
    <w:rsid w:val="00ED5718"/>
    <w:rsid w:val="00ED65F0"/>
    <w:rsid w:val="00ED74E5"/>
    <w:rsid w:val="00ED7686"/>
    <w:rsid w:val="00ED7A25"/>
    <w:rsid w:val="00ED7CC7"/>
    <w:rsid w:val="00EE014B"/>
    <w:rsid w:val="00EE0567"/>
    <w:rsid w:val="00EE1380"/>
    <w:rsid w:val="00EE1D36"/>
    <w:rsid w:val="00EE2C4F"/>
    <w:rsid w:val="00EE2FE7"/>
    <w:rsid w:val="00EE3477"/>
    <w:rsid w:val="00EE37E5"/>
    <w:rsid w:val="00EE3FFD"/>
    <w:rsid w:val="00EE43B9"/>
    <w:rsid w:val="00EE477D"/>
    <w:rsid w:val="00EE5D6C"/>
    <w:rsid w:val="00EE61B1"/>
    <w:rsid w:val="00EE61B9"/>
    <w:rsid w:val="00EE63E6"/>
    <w:rsid w:val="00EE65A8"/>
    <w:rsid w:val="00EE69A6"/>
    <w:rsid w:val="00EE70D1"/>
    <w:rsid w:val="00EE76A9"/>
    <w:rsid w:val="00EE7B57"/>
    <w:rsid w:val="00EE7F24"/>
    <w:rsid w:val="00EE7FA7"/>
    <w:rsid w:val="00EF0191"/>
    <w:rsid w:val="00EF0555"/>
    <w:rsid w:val="00EF0E47"/>
    <w:rsid w:val="00EF19C9"/>
    <w:rsid w:val="00EF21C3"/>
    <w:rsid w:val="00EF25CA"/>
    <w:rsid w:val="00EF272B"/>
    <w:rsid w:val="00EF47C7"/>
    <w:rsid w:val="00EF59A2"/>
    <w:rsid w:val="00EF5A32"/>
    <w:rsid w:val="00EF5B80"/>
    <w:rsid w:val="00EF617E"/>
    <w:rsid w:val="00EF6954"/>
    <w:rsid w:val="00EF71DE"/>
    <w:rsid w:val="00F0075A"/>
    <w:rsid w:val="00F00766"/>
    <w:rsid w:val="00F00BEB"/>
    <w:rsid w:val="00F00CE2"/>
    <w:rsid w:val="00F00D60"/>
    <w:rsid w:val="00F01256"/>
    <w:rsid w:val="00F01450"/>
    <w:rsid w:val="00F01535"/>
    <w:rsid w:val="00F0168B"/>
    <w:rsid w:val="00F02FBE"/>
    <w:rsid w:val="00F03143"/>
    <w:rsid w:val="00F033EF"/>
    <w:rsid w:val="00F045A5"/>
    <w:rsid w:val="00F05760"/>
    <w:rsid w:val="00F05AE7"/>
    <w:rsid w:val="00F05B87"/>
    <w:rsid w:val="00F0620A"/>
    <w:rsid w:val="00F062AE"/>
    <w:rsid w:val="00F064CD"/>
    <w:rsid w:val="00F0679A"/>
    <w:rsid w:val="00F06D95"/>
    <w:rsid w:val="00F0707D"/>
    <w:rsid w:val="00F075CB"/>
    <w:rsid w:val="00F07730"/>
    <w:rsid w:val="00F07F34"/>
    <w:rsid w:val="00F105FE"/>
    <w:rsid w:val="00F10C10"/>
    <w:rsid w:val="00F11275"/>
    <w:rsid w:val="00F11A01"/>
    <w:rsid w:val="00F120C5"/>
    <w:rsid w:val="00F12720"/>
    <w:rsid w:val="00F1416E"/>
    <w:rsid w:val="00F143D5"/>
    <w:rsid w:val="00F14F43"/>
    <w:rsid w:val="00F15DB4"/>
    <w:rsid w:val="00F15F33"/>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C39"/>
    <w:rsid w:val="00F23E3E"/>
    <w:rsid w:val="00F247E0"/>
    <w:rsid w:val="00F2486E"/>
    <w:rsid w:val="00F24B8E"/>
    <w:rsid w:val="00F24BF2"/>
    <w:rsid w:val="00F24E64"/>
    <w:rsid w:val="00F24F72"/>
    <w:rsid w:val="00F253B2"/>
    <w:rsid w:val="00F259DF"/>
    <w:rsid w:val="00F25E4E"/>
    <w:rsid w:val="00F25EE1"/>
    <w:rsid w:val="00F26042"/>
    <w:rsid w:val="00F2647D"/>
    <w:rsid w:val="00F2654B"/>
    <w:rsid w:val="00F26C30"/>
    <w:rsid w:val="00F2720D"/>
    <w:rsid w:val="00F27853"/>
    <w:rsid w:val="00F3109B"/>
    <w:rsid w:val="00F320CB"/>
    <w:rsid w:val="00F32190"/>
    <w:rsid w:val="00F323E5"/>
    <w:rsid w:val="00F32EB8"/>
    <w:rsid w:val="00F3317A"/>
    <w:rsid w:val="00F3379C"/>
    <w:rsid w:val="00F3423B"/>
    <w:rsid w:val="00F343E8"/>
    <w:rsid w:val="00F349F2"/>
    <w:rsid w:val="00F3680A"/>
    <w:rsid w:val="00F37392"/>
    <w:rsid w:val="00F3787B"/>
    <w:rsid w:val="00F37B13"/>
    <w:rsid w:val="00F401B1"/>
    <w:rsid w:val="00F409FA"/>
    <w:rsid w:val="00F40A10"/>
    <w:rsid w:val="00F41F34"/>
    <w:rsid w:val="00F41F96"/>
    <w:rsid w:val="00F42022"/>
    <w:rsid w:val="00F42AEA"/>
    <w:rsid w:val="00F43037"/>
    <w:rsid w:val="00F43148"/>
    <w:rsid w:val="00F43EE3"/>
    <w:rsid w:val="00F44085"/>
    <w:rsid w:val="00F44271"/>
    <w:rsid w:val="00F44613"/>
    <w:rsid w:val="00F4537E"/>
    <w:rsid w:val="00F454D0"/>
    <w:rsid w:val="00F45BAC"/>
    <w:rsid w:val="00F463B8"/>
    <w:rsid w:val="00F466A4"/>
    <w:rsid w:val="00F467DA"/>
    <w:rsid w:val="00F46905"/>
    <w:rsid w:val="00F4713C"/>
    <w:rsid w:val="00F472A3"/>
    <w:rsid w:val="00F472CD"/>
    <w:rsid w:val="00F476C9"/>
    <w:rsid w:val="00F47A26"/>
    <w:rsid w:val="00F50CBD"/>
    <w:rsid w:val="00F50F2A"/>
    <w:rsid w:val="00F51E5B"/>
    <w:rsid w:val="00F520D7"/>
    <w:rsid w:val="00F529E4"/>
    <w:rsid w:val="00F532E8"/>
    <w:rsid w:val="00F53496"/>
    <w:rsid w:val="00F53866"/>
    <w:rsid w:val="00F53DF1"/>
    <w:rsid w:val="00F53F85"/>
    <w:rsid w:val="00F5529C"/>
    <w:rsid w:val="00F56246"/>
    <w:rsid w:val="00F564EA"/>
    <w:rsid w:val="00F56688"/>
    <w:rsid w:val="00F566AC"/>
    <w:rsid w:val="00F56CC9"/>
    <w:rsid w:val="00F56CF4"/>
    <w:rsid w:val="00F5715A"/>
    <w:rsid w:val="00F577A4"/>
    <w:rsid w:val="00F57B4D"/>
    <w:rsid w:val="00F57C83"/>
    <w:rsid w:val="00F603EE"/>
    <w:rsid w:val="00F60DD5"/>
    <w:rsid w:val="00F61CFF"/>
    <w:rsid w:val="00F626C0"/>
    <w:rsid w:val="00F62812"/>
    <w:rsid w:val="00F6365F"/>
    <w:rsid w:val="00F637C2"/>
    <w:rsid w:val="00F63DEC"/>
    <w:rsid w:val="00F640E7"/>
    <w:rsid w:val="00F64109"/>
    <w:rsid w:val="00F645F7"/>
    <w:rsid w:val="00F64FF0"/>
    <w:rsid w:val="00F65194"/>
    <w:rsid w:val="00F6553E"/>
    <w:rsid w:val="00F65631"/>
    <w:rsid w:val="00F658A1"/>
    <w:rsid w:val="00F65B7F"/>
    <w:rsid w:val="00F65FFC"/>
    <w:rsid w:val="00F669B1"/>
    <w:rsid w:val="00F66BB4"/>
    <w:rsid w:val="00F66D26"/>
    <w:rsid w:val="00F671DB"/>
    <w:rsid w:val="00F679DA"/>
    <w:rsid w:val="00F67D48"/>
    <w:rsid w:val="00F70965"/>
    <w:rsid w:val="00F71595"/>
    <w:rsid w:val="00F7199D"/>
    <w:rsid w:val="00F71FA3"/>
    <w:rsid w:val="00F73D49"/>
    <w:rsid w:val="00F7434C"/>
    <w:rsid w:val="00F74F40"/>
    <w:rsid w:val="00F75642"/>
    <w:rsid w:val="00F75D67"/>
    <w:rsid w:val="00F7670E"/>
    <w:rsid w:val="00F769A8"/>
    <w:rsid w:val="00F7762C"/>
    <w:rsid w:val="00F776C4"/>
    <w:rsid w:val="00F8039C"/>
    <w:rsid w:val="00F811AC"/>
    <w:rsid w:val="00F81992"/>
    <w:rsid w:val="00F81FBD"/>
    <w:rsid w:val="00F8206E"/>
    <w:rsid w:val="00F82112"/>
    <w:rsid w:val="00F8287A"/>
    <w:rsid w:val="00F8297B"/>
    <w:rsid w:val="00F82E26"/>
    <w:rsid w:val="00F83613"/>
    <w:rsid w:val="00F8381F"/>
    <w:rsid w:val="00F8449B"/>
    <w:rsid w:val="00F844BF"/>
    <w:rsid w:val="00F84626"/>
    <w:rsid w:val="00F84D26"/>
    <w:rsid w:val="00F84EAB"/>
    <w:rsid w:val="00F864A4"/>
    <w:rsid w:val="00F86A45"/>
    <w:rsid w:val="00F86EED"/>
    <w:rsid w:val="00F878FE"/>
    <w:rsid w:val="00F87B44"/>
    <w:rsid w:val="00F87FEA"/>
    <w:rsid w:val="00F90581"/>
    <w:rsid w:val="00F90FE4"/>
    <w:rsid w:val="00F9105D"/>
    <w:rsid w:val="00F91545"/>
    <w:rsid w:val="00F9159A"/>
    <w:rsid w:val="00F915B3"/>
    <w:rsid w:val="00F91EC3"/>
    <w:rsid w:val="00F921FB"/>
    <w:rsid w:val="00F922F9"/>
    <w:rsid w:val="00F92637"/>
    <w:rsid w:val="00F92BB7"/>
    <w:rsid w:val="00F92C83"/>
    <w:rsid w:val="00F92E8E"/>
    <w:rsid w:val="00F9318A"/>
    <w:rsid w:val="00F933F4"/>
    <w:rsid w:val="00F9348A"/>
    <w:rsid w:val="00F93B77"/>
    <w:rsid w:val="00F93BC8"/>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22B"/>
    <w:rsid w:val="00FA09EB"/>
    <w:rsid w:val="00FA0AE0"/>
    <w:rsid w:val="00FA0E79"/>
    <w:rsid w:val="00FA186E"/>
    <w:rsid w:val="00FA1C03"/>
    <w:rsid w:val="00FA1F2F"/>
    <w:rsid w:val="00FA205A"/>
    <w:rsid w:val="00FA2125"/>
    <w:rsid w:val="00FA2142"/>
    <w:rsid w:val="00FA230D"/>
    <w:rsid w:val="00FA238B"/>
    <w:rsid w:val="00FA29E3"/>
    <w:rsid w:val="00FA2FE9"/>
    <w:rsid w:val="00FA300E"/>
    <w:rsid w:val="00FA31AE"/>
    <w:rsid w:val="00FA336F"/>
    <w:rsid w:val="00FA34B5"/>
    <w:rsid w:val="00FA358B"/>
    <w:rsid w:val="00FA3606"/>
    <w:rsid w:val="00FA3732"/>
    <w:rsid w:val="00FA3A55"/>
    <w:rsid w:val="00FA41EC"/>
    <w:rsid w:val="00FA50E4"/>
    <w:rsid w:val="00FA52C2"/>
    <w:rsid w:val="00FA5561"/>
    <w:rsid w:val="00FA5BEE"/>
    <w:rsid w:val="00FA6239"/>
    <w:rsid w:val="00FA62A8"/>
    <w:rsid w:val="00FA65B1"/>
    <w:rsid w:val="00FA6B2D"/>
    <w:rsid w:val="00FA6BAF"/>
    <w:rsid w:val="00FA6BEF"/>
    <w:rsid w:val="00FA6E7F"/>
    <w:rsid w:val="00FA70F6"/>
    <w:rsid w:val="00FA7114"/>
    <w:rsid w:val="00FA7641"/>
    <w:rsid w:val="00FA78D7"/>
    <w:rsid w:val="00FB028E"/>
    <w:rsid w:val="00FB03A1"/>
    <w:rsid w:val="00FB0ECD"/>
    <w:rsid w:val="00FB18B4"/>
    <w:rsid w:val="00FB1C7D"/>
    <w:rsid w:val="00FB1FD8"/>
    <w:rsid w:val="00FB2379"/>
    <w:rsid w:val="00FB2692"/>
    <w:rsid w:val="00FB2750"/>
    <w:rsid w:val="00FB281A"/>
    <w:rsid w:val="00FB3106"/>
    <w:rsid w:val="00FB3996"/>
    <w:rsid w:val="00FB3C44"/>
    <w:rsid w:val="00FB42B3"/>
    <w:rsid w:val="00FB484F"/>
    <w:rsid w:val="00FB52C9"/>
    <w:rsid w:val="00FB5F8E"/>
    <w:rsid w:val="00FB60BA"/>
    <w:rsid w:val="00FB66B2"/>
    <w:rsid w:val="00FB6B34"/>
    <w:rsid w:val="00FB6E6C"/>
    <w:rsid w:val="00FB7656"/>
    <w:rsid w:val="00FB7E32"/>
    <w:rsid w:val="00FB7FBA"/>
    <w:rsid w:val="00FC013E"/>
    <w:rsid w:val="00FC02B3"/>
    <w:rsid w:val="00FC0C0E"/>
    <w:rsid w:val="00FC0E2B"/>
    <w:rsid w:val="00FC0F10"/>
    <w:rsid w:val="00FC1034"/>
    <w:rsid w:val="00FC17AA"/>
    <w:rsid w:val="00FC19E5"/>
    <w:rsid w:val="00FC202A"/>
    <w:rsid w:val="00FC211F"/>
    <w:rsid w:val="00FC23B9"/>
    <w:rsid w:val="00FC27EF"/>
    <w:rsid w:val="00FC298E"/>
    <w:rsid w:val="00FC2CCC"/>
    <w:rsid w:val="00FC2EC7"/>
    <w:rsid w:val="00FC38A3"/>
    <w:rsid w:val="00FC3AEE"/>
    <w:rsid w:val="00FC3E0D"/>
    <w:rsid w:val="00FC3E4F"/>
    <w:rsid w:val="00FC4AD8"/>
    <w:rsid w:val="00FC55E5"/>
    <w:rsid w:val="00FC57BB"/>
    <w:rsid w:val="00FC59C4"/>
    <w:rsid w:val="00FC604E"/>
    <w:rsid w:val="00FC6451"/>
    <w:rsid w:val="00FC6587"/>
    <w:rsid w:val="00FC6899"/>
    <w:rsid w:val="00FC6FA9"/>
    <w:rsid w:val="00FC71B0"/>
    <w:rsid w:val="00FC7BA3"/>
    <w:rsid w:val="00FD0C78"/>
    <w:rsid w:val="00FD1169"/>
    <w:rsid w:val="00FD15A1"/>
    <w:rsid w:val="00FD1653"/>
    <w:rsid w:val="00FD292D"/>
    <w:rsid w:val="00FD294C"/>
    <w:rsid w:val="00FD2BAF"/>
    <w:rsid w:val="00FD2E86"/>
    <w:rsid w:val="00FD3BCE"/>
    <w:rsid w:val="00FD3D0B"/>
    <w:rsid w:val="00FD409B"/>
    <w:rsid w:val="00FD4C08"/>
    <w:rsid w:val="00FD5B72"/>
    <w:rsid w:val="00FD5F2D"/>
    <w:rsid w:val="00FD60EC"/>
    <w:rsid w:val="00FD66BB"/>
    <w:rsid w:val="00FD6C31"/>
    <w:rsid w:val="00FD7041"/>
    <w:rsid w:val="00FD7B0A"/>
    <w:rsid w:val="00FD7CCC"/>
    <w:rsid w:val="00FD7FC8"/>
    <w:rsid w:val="00FE002E"/>
    <w:rsid w:val="00FE049A"/>
    <w:rsid w:val="00FE1315"/>
    <w:rsid w:val="00FE1653"/>
    <w:rsid w:val="00FE16BC"/>
    <w:rsid w:val="00FE1D47"/>
    <w:rsid w:val="00FE2268"/>
    <w:rsid w:val="00FE23D7"/>
    <w:rsid w:val="00FE30BC"/>
    <w:rsid w:val="00FE380A"/>
    <w:rsid w:val="00FE3CDD"/>
    <w:rsid w:val="00FE4BE7"/>
    <w:rsid w:val="00FE4DBB"/>
    <w:rsid w:val="00FE536D"/>
    <w:rsid w:val="00FE631D"/>
    <w:rsid w:val="00FE6958"/>
    <w:rsid w:val="00FE6A1A"/>
    <w:rsid w:val="00FE6FF9"/>
    <w:rsid w:val="00FE763F"/>
    <w:rsid w:val="00FF02EF"/>
    <w:rsid w:val="00FF1692"/>
    <w:rsid w:val="00FF16F2"/>
    <w:rsid w:val="00FF1A3D"/>
    <w:rsid w:val="00FF1C1F"/>
    <w:rsid w:val="00FF1E70"/>
    <w:rsid w:val="00FF2046"/>
    <w:rsid w:val="00FF229F"/>
    <w:rsid w:val="00FF230C"/>
    <w:rsid w:val="00FF24A1"/>
    <w:rsid w:val="00FF26E4"/>
    <w:rsid w:val="00FF2AB0"/>
    <w:rsid w:val="00FF2B5B"/>
    <w:rsid w:val="00FF35D1"/>
    <w:rsid w:val="00FF3D60"/>
    <w:rsid w:val="00FF45A6"/>
    <w:rsid w:val="00FF560E"/>
    <w:rsid w:val="00FF60E0"/>
    <w:rsid w:val="00FF64E5"/>
    <w:rsid w:val="00FF6718"/>
    <w:rsid w:val="00FF68ED"/>
    <w:rsid w:val="00FF71B5"/>
    <w:rsid w:val="00FF73FC"/>
    <w:rsid w:val="00FF7AC3"/>
    <w:rsid w:val="00FF7D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28B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Body Text" w:uiPriority="99"/>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0DAD"/>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basedOn w:val="Normal"/>
    <w:next w:val="Normal"/>
    <w:link w:val="Heading1Char"/>
    <w:uiPriority w:val="9"/>
    <w:qFormat/>
    <w:rsid w:val="003B3213"/>
    <w:pPr>
      <w:keepNext/>
      <w:keepLines/>
      <w:tabs>
        <w:tab w:val="num" w:pos="432"/>
      </w:tabs>
      <w:spacing w:before="240"/>
      <w:ind w:left="432" w:hanging="432"/>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H2,h2,DO NOT USE_h2,h21,Heading 2 3GPP,Head2A,2,UNDERRUBRIK 1-2,H2 Char,h2 Char,标题 2,Header 2,Header2,22,heading2,2nd level,H21,H22,H23,H24,H25,R2,E2,†berschrift 2,õberschrift 2"/>
    <w:basedOn w:val="Normal"/>
    <w:next w:val="Normal"/>
    <w:link w:val="Heading2Char"/>
    <w:uiPriority w:val="9"/>
    <w:unhideWhenUsed/>
    <w:qFormat/>
    <w:rsid w:val="003B3213"/>
    <w:pPr>
      <w:keepNext/>
      <w:keepLines/>
      <w:tabs>
        <w:tab w:val="num" w:pos="576"/>
      </w:tabs>
      <w:spacing w:before="40"/>
      <w:ind w:left="576" w:hanging="576"/>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Normal"/>
    <w:next w:val="Normal"/>
    <w:link w:val="Heading3Char"/>
    <w:uiPriority w:val="9"/>
    <w:unhideWhenUsed/>
    <w:qFormat/>
    <w:rsid w:val="003B3213"/>
    <w:pPr>
      <w:keepNext/>
      <w:keepLines/>
      <w:tabs>
        <w:tab w:val="num" w:pos="0"/>
      </w:tabs>
      <w:spacing w:before="4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ind w:left="1418" w:hanging="1418"/>
      <w:outlineLvl w:val="3"/>
    </w:pPr>
  </w:style>
  <w:style w:type="paragraph" w:styleId="Heading5">
    <w:name w:val="heading 5"/>
    <w:basedOn w:val="Heading4"/>
    <w:next w:val="Normal"/>
    <w:uiPriority w:val="9"/>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960DA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60DAD"/>
  </w:style>
  <w:style w:type="paragraph" w:customStyle="1" w:styleId="H6">
    <w:name w:val="H6"/>
    <w:basedOn w:val="Heading5"/>
    <w:next w:val="Normal"/>
    <w:link w:val="H6Char"/>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qFormat/>
    <w:rsid w:val="00DB3A47"/>
    <w:pPr>
      <w:keepNext/>
      <w:keepLines/>
    </w:pPr>
    <w:rPr>
      <w:rFonts w:ascii="Arial" w:hAnsi="Arial"/>
      <w:sz w:val="18"/>
      <w:lang w:val="x-none" w:eastAsia="x-none"/>
    </w:rPr>
  </w:style>
  <w:style w:type="paragraph" w:customStyle="1" w:styleId="TF">
    <w:name w:val="TF"/>
    <w:aliases w:val="left"/>
    <w:basedOn w:val="TH"/>
    <w:link w:val="TFChar"/>
    <w:qFormat/>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Ca,Caption Char C..."/>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tion Char C...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Bullet List,FooterText,1st level - Bullet List Paragraph,Lettre d'introduction,Paragrafo elenco,Bullet list"/>
    <w:basedOn w:val="Normal"/>
    <w:link w:val="ListParagraphChar"/>
    <w:uiPriority w:val="34"/>
    <w:qFormat/>
    <w:rsid w:val="007C2235"/>
    <w:pPr>
      <w:ind w:left="720"/>
      <w:contextualSpacing/>
    </w:pPr>
  </w:style>
  <w:style w:type="table" w:styleId="TableGrid">
    <w:name w:val="Table Grid"/>
    <w:basedOn w:val="TableNormal"/>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cs="SimSu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uiPriority w:val="99"/>
    <w:unhideWhenUsed/>
    <w:rsid w:val="003B3213"/>
    <w:pPr>
      <w:spacing w:after="120"/>
    </w:pPr>
  </w:style>
  <w:style w:type="character" w:customStyle="1" w:styleId="BodyTextChar">
    <w:name w:val="Body Text Char"/>
    <w:basedOn w:val="DefaultParagraphFont"/>
    <w:link w:val="BodyText"/>
    <w:uiPriority w:val="99"/>
    <w:rsid w:val="003B3213"/>
    <w:rPr>
      <w:rFonts w:asciiTheme="minorHAnsi" w:eastAsiaTheme="minorHAnsi" w:hAnsiTheme="minorHAnsi" w:cstheme="minorBidi"/>
      <w:sz w:val="22"/>
      <w:szCs w:val="22"/>
      <w:lang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3"/>
      </w:numPr>
      <w:tabs>
        <w:tab w:val="clear" w:pos="360"/>
      </w:tabs>
      <w:autoSpaceDE w:val="0"/>
      <w:autoSpaceDN w:val="0"/>
      <w:snapToGrid w:val="0"/>
      <w:spacing w:after="60"/>
      <w:ind w:left="432" w:hanging="432"/>
    </w:pPr>
    <w:rPr>
      <w:rFonts w:ascii="Times New Roman" w:hAnsi="Times New Roman"/>
      <w:sz w:val="20"/>
      <w:szCs w:val="16"/>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Proposal">
    <w:name w:val="Proposal"/>
    <w:basedOn w:val="BodyText"/>
    <w:rsid w:val="00383465"/>
    <w:pPr>
      <w:numPr>
        <w:numId w:val="4"/>
      </w:numPr>
      <w:tabs>
        <w:tab w:val="clear" w:pos="1304"/>
        <w:tab w:val="left" w:pos="1701"/>
      </w:tabs>
      <w:ind w:left="1701" w:hanging="1701"/>
    </w:pPr>
    <w:rPr>
      <w:rFonts w:ascii="Arial" w:eastAsia="DengXian" w:hAnsi="Arial"/>
      <w:b/>
      <w:bCs/>
    </w:rPr>
  </w:style>
  <w:style w:type="paragraph" w:customStyle="1" w:styleId="Observation">
    <w:name w:val="Observation"/>
    <w:basedOn w:val="Proposal"/>
    <w:qFormat/>
    <w:rsid w:val="00383465"/>
    <w:pPr>
      <w:numPr>
        <w:numId w:val="5"/>
      </w:numPr>
      <w:ind w:left="1701" w:hanging="1701"/>
    </w:pPr>
    <w:rPr>
      <w:lang w:eastAsia="ja-JP"/>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Bullet List Char"/>
    <w:link w:val="ListParagraph"/>
    <w:uiPriority w:val="34"/>
    <w:qFormat/>
    <w:rsid w:val="008016DF"/>
    <w:rPr>
      <w:rFonts w:ascii="Calibri" w:hAnsi="Calibri"/>
      <w:sz w:val="22"/>
      <w:szCs w:val="22"/>
      <w:lang w:eastAsia="en-US"/>
    </w:rPr>
  </w:style>
  <w:style w:type="paragraph" w:customStyle="1" w:styleId="Agreement">
    <w:name w:val="Agreement"/>
    <w:basedOn w:val="Normal"/>
    <w:next w:val="Doc-text2"/>
    <w:rsid w:val="006C3FEF"/>
    <w:pPr>
      <w:numPr>
        <w:numId w:val="6"/>
      </w:numPr>
      <w:spacing w:before="60"/>
    </w:pPr>
    <w:rPr>
      <w:rFonts w:ascii="Arial" w:eastAsia="MS Mincho" w:hAnsi="Arial"/>
      <w:b/>
      <w:sz w:val="20"/>
      <w:szCs w:val="24"/>
      <w:lang w:eastAsia="en-GB"/>
    </w:rPr>
  </w:style>
  <w:style w:type="paragraph" w:customStyle="1" w:styleId="3GPPAgreements">
    <w:name w:val="3GPP Agreements"/>
    <w:basedOn w:val="Normal"/>
    <w:link w:val="3GPPAgreementsChar"/>
    <w:qFormat/>
    <w:rsid w:val="003B3213"/>
    <w:pPr>
      <w:numPr>
        <w:numId w:val="7"/>
      </w:numPr>
      <w:overflowPunct w:val="0"/>
      <w:autoSpaceDE w:val="0"/>
      <w:autoSpaceDN w:val="0"/>
      <w:adjustRightInd w:val="0"/>
      <w:spacing w:before="60" w:after="60"/>
      <w:textAlignment w:val="baseline"/>
    </w:pPr>
    <w:rPr>
      <w:rFonts w:ascii="Times New Roman" w:hAnsi="Times New Roman"/>
    </w:rPr>
  </w:style>
  <w:style w:type="character" w:customStyle="1" w:styleId="3GPPAgreementsChar">
    <w:name w:val="3GPP Agreements Char"/>
    <w:link w:val="3GPPAgreements"/>
    <w:qFormat/>
    <w:rsid w:val="003B3213"/>
    <w:rPr>
      <w:rFonts w:ascii="Times New Roman" w:eastAsiaTheme="minorEastAsia" w:hAnsi="Times New Roman" w:cstheme="minorBidi"/>
      <w:sz w:val="22"/>
      <w:szCs w:val="22"/>
    </w:rPr>
  </w:style>
  <w:style w:type="paragraph" w:customStyle="1" w:styleId="3GPPH2">
    <w:name w:val="3GPP H2"/>
    <w:basedOn w:val="Heading2"/>
    <w:next w:val="Normal"/>
    <w:link w:val="3GPPH2Char"/>
    <w:qFormat/>
    <w:rsid w:val="003B3213"/>
    <w:pPr>
      <w:overflowPunct w:val="0"/>
      <w:autoSpaceDE w:val="0"/>
      <w:autoSpaceDN w:val="0"/>
      <w:adjustRightInd w:val="0"/>
      <w:spacing w:before="180" w:after="120"/>
      <w:textAlignment w:val="baseline"/>
    </w:pPr>
    <w:rPr>
      <w:rFonts w:ascii="Arial" w:eastAsiaTheme="minorHAnsi" w:hAnsi="Arial" w:cstheme="minorBidi"/>
      <w:color w:val="auto"/>
      <w:sz w:val="32"/>
      <w:szCs w:val="22"/>
    </w:rPr>
  </w:style>
  <w:style w:type="character" w:customStyle="1" w:styleId="3GPPH2Char">
    <w:name w:val="3GPP H2 Char"/>
    <w:basedOn w:val="3GPPH1Char"/>
    <w:link w:val="3GPPH2"/>
    <w:rsid w:val="003B3213"/>
    <w:rPr>
      <w:rFonts w:ascii="Arial" w:eastAsiaTheme="minorHAnsi" w:hAnsi="Arial" w:cstheme="minorBidi"/>
      <w:sz w:val="32"/>
      <w:szCs w:val="22"/>
      <w:lang w:val="en-GB" w:eastAsia="en-US"/>
    </w:rPr>
  </w:style>
  <w:style w:type="character" w:customStyle="1" w:styleId="TFChar">
    <w:name w:val="TF Char"/>
    <w:link w:val="TF"/>
    <w:rsid w:val="005940C4"/>
    <w:rPr>
      <w:rFonts w:ascii="Arial" w:hAnsi="Arial"/>
      <w:b/>
      <w:sz w:val="22"/>
      <w:szCs w:val="22"/>
      <w:lang w:val="x-none" w:eastAsia="x-none"/>
    </w:rPr>
  </w:style>
  <w:style w:type="character" w:customStyle="1" w:styleId="H6Char">
    <w:name w:val="H6 Char"/>
    <w:link w:val="H6"/>
    <w:rsid w:val="005940C4"/>
    <w:rPr>
      <w:rFonts w:ascii="Arial" w:hAnsi="Arial"/>
      <w:lang w:val="en-GB" w:eastAsia="en-US"/>
    </w:rPr>
  </w:style>
  <w:style w:type="character" w:customStyle="1" w:styleId="EQChar">
    <w:name w:val="EQ Char"/>
    <w:link w:val="EQ"/>
    <w:rsid w:val="005940C4"/>
    <w:rPr>
      <w:rFonts w:ascii="Calibri" w:hAnsi="Calibri"/>
      <w:noProof/>
      <w:sz w:val="22"/>
      <w:szCs w:val="22"/>
    </w:rPr>
  </w:style>
  <w:style w:type="character" w:customStyle="1" w:styleId="3GPPTextChar">
    <w:name w:val="3GPP Text Char"/>
    <w:link w:val="3GPPText"/>
    <w:qFormat/>
    <w:locked/>
    <w:rsid w:val="003D25E7"/>
    <w:rPr>
      <w:rFonts w:ascii="Times New Roman" w:hAnsi="Times New Roman"/>
    </w:rPr>
  </w:style>
  <w:style w:type="paragraph" w:customStyle="1" w:styleId="3GPPText">
    <w:name w:val="3GPP Text"/>
    <w:basedOn w:val="Normal"/>
    <w:link w:val="3GPPTextChar"/>
    <w:qFormat/>
    <w:rsid w:val="003D25E7"/>
    <w:pPr>
      <w:overflowPunct w:val="0"/>
      <w:autoSpaceDE w:val="0"/>
      <w:autoSpaceDN w:val="0"/>
      <w:adjustRightInd w:val="0"/>
      <w:spacing w:before="120" w:after="120"/>
    </w:pPr>
    <w:rPr>
      <w:rFonts w:ascii="Times New Roman" w:hAnsi="Times New Roman"/>
      <w:sz w:val="20"/>
      <w:szCs w:val="20"/>
    </w:rPr>
  </w:style>
  <w:style w:type="character" w:customStyle="1" w:styleId="CommentTextChar">
    <w:name w:val="Comment Text Char"/>
    <w:link w:val="CommentText"/>
    <w:qFormat/>
    <w:rsid w:val="00063115"/>
    <w:rPr>
      <w:rFonts w:ascii="Calibri" w:eastAsia="MS Mincho" w:hAnsi="Calibri"/>
      <w:sz w:val="22"/>
      <w:szCs w:val="22"/>
    </w:rPr>
  </w:style>
  <w:style w:type="paragraph" w:customStyle="1" w:styleId="3GPPH1">
    <w:name w:val="3GPP H1"/>
    <w:basedOn w:val="Heading1"/>
    <w:next w:val="3GPPH2"/>
    <w:link w:val="3GPPH1Char"/>
    <w:qFormat/>
    <w:rsid w:val="003B3213"/>
    <w:pPr>
      <w:pBdr>
        <w:top w:val="single" w:sz="12" w:space="3" w:color="auto"/>
      </w:pBdr>
      <w:overflowPunct w:val="0"/>
      <w:autoSpaceDE w:val="0"/>
      <w:autoSpaceDN w:val="0"/>
      <w:adjustRightInd w:val="0"/>
      <w:spacing w:after="120"/>
      <w:ind w:left="1928" w:hanging="1928"/>
      <w:textAlignment w:val="baseline"/>
    </w:pPr>
    <w:rPr>
      <w:rFonts w:ascii="Arial" w:eastAsiaTheme="minorHAnsi" w:hAnsi="Arial" w:cstheme="minorBidi"/>
      <w:color w:val="auto"/>
      <w:sz w:val="36"/>
      <w:szCs w:val="22"/>
    </w:rPr>
  </w:style>
  <w:style w:type="character" w:customStyle="1" w:styleId="3GPPH1Char">
    <w:name w:val="3GPP H1 Char"/>
    <w:basedOn w:val="DefaultParagraphFont"/>
    <w:link w:val="3GPPH1"/>
    <w:rsid w:val="003B3213"/>
    <w:rPr>
      <w:rFonts w:ascii="Arial" w:eastAsiaTheme="minorHAnsi" w:hAnsi="Arial" w:cstheme="minorBidi"/>
      <w:sz w:val="36"/>
      <w:szCs w:val="22"/>
      <w:lang w:val="en-GB" w:eastAsia="en-US"/>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uiPriority w:val="9"/>
    <w:rsid w:val="003B3213"/>
    <w:rPr>
      <w:rFonts w:asciiTheme="majorHAnsi" w:eastAsiaTheme="majorEastAsia" w:hAnsiTheme="majorHAnsi" w:cstheme="majorBidi"/>
      <w:color w:val="2E74B5" w:themeColor="accent1" w:themeShade="BF"/>
      <w:sz w:val="32"/>
      <w:szCs w:val="32"/>
      <w:lang w:eastAsia="en-US"/>
    </w:rPr>
  </w:style>
  <w:style w:type="character" w:customStyle="1" w:styleId="Heading2Char">
    <w:name w:val="Heading 2 Char"/>
    <w:aliases w:val="H2 Char1,h2 Char1,DO NOT USE_h2 Char,h21 Char,Heading 2 3GPP Char,Head2A Char,2 Char,UNDERRUBRIK 1-2 Char,H2 Char Char,h2 Char Char,标题 2 Char,Header 2 Char,Header2 Char,22 Char,heading2 Char,2nd level Char,H21 Char,H22 Char,H23 Char"/>
    <w:basedOn w:val="DefaultParagraphFont"/>
    <w:link w:val="Heading2"/>
    <w:uiPriority w:val="9"/>
    <w:rsid w:val="003B3213"/>
    <w:rPr>
      <w:rFonts w:asciiTheme="majorHAnsi" w:eastAsiaTheme="majorEastAsia" w:hAnsiTheme="majorHAnsi" w:cstheme="majorBidi"/>
      <w:color w:val="2E74B5" w:themeColor="accent1" w:themeShade="BF"/>
      <w:sz w:val="26"/>
      <w:szCs w:val="26"/>
      <w:lang w:eastAsia="en-US"/>
    </w:rPr>
  </w:style>
  <w:style w:type="paragraph" w:customStyle="1" w:styleId="3GPPH3">
    <w:name w:val="3GPP H3"/>
    <w:basedOn w:val="Heading3"/>
    <w:next w:val="Normal"/>
    <w:link w:val="3GPPH3Char"/>
    <w:qFormat/>
    <w:rsid w:val="003B3213"/>
    <w:pPr>
      <w:overflowPunct w:val="0"/>
      <w:autoSpaceDE w:val="0"/>
      <w:autoSpaceDN w:val="0"/>
      <w:adjustRightInd w:val="0"/>
      <w:spacing w:before="120" w:after="120"/>
      <w:textAlignment w:val="baseline"/>
    </w:pPr>
    <w:rPr>
      <w:rFonts w:ascii="Arial" w:eastAsiaTheme="minorHAnsi" w:hAnsi="Arial" w:cstheme="minorBidi"/>
      <w:color w:val="auto"/>
      <w:sz w:val="28"/>
      <w:szCs w:val="22"/>
    </w:rPr>
  </w:style>
  <w:style w:type="character" w:customStyle="1" w:styleId="3GPPH3Char">
    <w:name w:val="3GPP H3 Char"/>
    <w:basedOn w:val="3GPPH2Char"/>
    <w:link w:val="3GPPH3"/>
    <w:rsid w:val="003B3213"/>
    <w:rPr>
      <w:rFonts w:ascii="Arial" w:eastAsiaTheme="minorHAnsi" w:hAnsi="Arial" w:cstheme="minorBidi"/>
      <w:sz w:val="28"/>
      <w:szCs w:val="22"/>
      <w:lang w:val="en-GB" w:eastAsia="en-US"/>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uiPriority w:val="9"/>
    <w:rsid w:val="003B3213"/>
    <w:rPr>
      <w:rFonts w:asciiTheme="majorHAnsi" w:eastAsiaTheme="majorEastAsia" w:hAnsiTheme="majorHAnsi" w:cstheme="majorBidi"/>
      <w:color w:val="1F4D78" w:themeColor="accent1" w:themeShade="7F"/>
      <w:sz w:val="24"/>
      <w:szCs w:val="24"/>
      <w:lang w:eastAsia="en-US"/>
    </w:rPr>
  </w:style>
  <w:style w:type="paragraph" w:customStyle="1" w:styleId="3GPPNormalText">
    <w:name w:val="3GPP Normal Text"/>
    <w:basedOn w:val="BodyText"/>
    <w:link w:val="3GPPNormalTextChar"/>
    <w:autoRedefine/>
    <w:qFormat/>
    <w:rsid w:val="003B3213"/>
    <w:pPr>
      <w:spacing w:before="120"/>
    </w:pPr>
    <w:rPr>
      <w:rFonts w:ascii="Times New Roman" w:eastAsia="MS Mincho" w:hAnsi="Times New Roman"/>
      <w:szCs w:val="24"/>
    </w:rPr>
  </w:style>
  <w:style w:type="character" w:customStyle="1" w:styleId="3GPPNormalTextChar">
    <w:name w:val="3GPP Normal Text Char"/>
    <w:link w:val="3GPPNormalText"/>
    <w:rsid w:val="003B3213"/>
    <w:rPr>
      <w:rFonts w:ascii="Times New Roman" w:eastAsia="MS Mincho" w:hAnsi="Times New Roman" w:cstheme="minorBidi"/>
      <w:sz w:val="22"/>
      <w:szCs w:val="24"/>
      <w:lang w:eastAsia="en-US"/>
    </w:rPr>
  </w:style>
  <w:style w:type="numbering" w:customStyle="1" w:styleId="3GPPListofBullets">
    <w:name w:val="3GPP List of Bullets"/>
    <w:rsid w:val="00C16A04"/>
    <w:pPr>
      <w:numPr>
        <w:numId w:val="8"/>
      </w:numPr>
    </w:pPr>
  </w:style>
  <w:style w:type="character" w:customStyle="1" w:styleId="fontstyle01">
    <w:name w:val="fontstyle01"/>
    <w:basedOn w:val="DefaultParagraphFont"/>
    <w:rsid w:val="002C7737"/>
    <w:rPr>
      <w:rFonts w:ascii="ArialMT" w:hAnsi="ArialMT" w:hint="default"/>
      <w:b w:val="0"/>
      <w:bCs w:val="0"/>
      <w:i w:val="0"/>
      <w:iCs w:val="0"/>
      <w:color w:val="000000"/>
      <w:sz w:val="24"/>
      <w:szCs w:val="24"/>
    </w:rPr>
  </w:style>
  <w:style w:type="character" w:customStyle="1" w:styleId="fontstyle21">
    <w:name w:val="fontstyle21"/>
    <w:basedOn w:val="DefaultParagraphFont"/>
    <w:rsid w:val="002C7737"/>
    <w:rPr>
      <w:rFonts w:ascii="TimesNewRomanPSMT" w:hAnsi="TimesNewRomanPSMT" w:hint="default"/>
      <w:b w:val="0"/>
      <w:bCs w:val="0"/>
      <w:i w:val="0"/>
      <w:iCs w:val="0"/>
      <w:color w:val="000000"/>
      <w:sz w:val="20"/>
      <w:szCs w:val="20"/>
    </w:rPr>
  </w:style>
  <w:style w:type="character" w:customStyle="1" w:styleId="fontstyle31">
    <w:name w:val="fontstyle31"/>
    <w:basedOn w:val="DefaultParagraphFont"/>
    <w:rsid w:val="002C7737"/>
    <w:rPr>
      <w:rFonts w:ascii="Arial-BoldMT" w:hAnsi="Arial-BoldMT" w:hint="default"/>
      <w:b/>
      <w:bCs/>
      <w:i w:val="0"/>
      <w:iCs w:val="0"/>
      <w:color w:val="000000"/>
      <w:sz w:val="18"/>
      <w:szCs w:val="18"/>
    </w:rPr>
  </w:style>
  <w:style w:type="character" w:customStyle="1" w:styleId="fontstyle41">
    <w:name w:val="fontstyle41"/>
    <w:basedOn w:val="DefaultParagraphFont"/>
    <w:rsid w:val="002C7737"/>
    <w:rPr>
      <w:rFonts w:ascii="Arial-BoldItalicMT" w:hAnsi="Arial-BoldItalicMT" w:hint="default"/>
      <w:b/>
      <w:bCs/>
      <w:i/>
      <w:iCs/>
      <w:color w:val="000000"/>
      <w:sz w:val="18"/>
      <w:szCs w:val="18"/>
    </w:rPr>
  </w:style>
  <w:style w:type="paragraph" w:customStyle="1" w:styleId="noindent">
    <w:name w:val="noindent"/>
    <w:basedOn w:val="Normal"/>
    <w:rsid w:val="005D48EF"/>
    <w:pPr>
      <w:spacing w:before="100" w:beforeAutospacing="1" w:after="100" w:afterAutospacing="1"/>
    </w:pPr>
    <w:rPr>
      <w:rFonts w:ascii="SimSun" w:eastAsia="SimSun" w:hAnsi="SimSun" w:cs="SimSun"/>
      <w:sz w:val="24"/>
      <w:szCs w:val="24"/>
    </w:rPr>
  </w:style>
  <w:style w:type="paragraph" w:customStyle="1" w:styleId="indent">
    <w:name w:val="indent"/>
    <w:basedOn w:val="Normal"/>
    <w:rsid w:val="005D48EF"/>
    <w:pPr>
      <w:spacing w:before="100" w:beforeAutospacing="1" w:after="100" w:afterAutospacing="1"/>
    </w:pPr>
    <w:rPr>
      <w:rFonts w:ascii="SimSun" w:eastAsia="SimSun" w:hAnsi="SimSun" w:cs="SimSun"/>
      <w:sz w:val="24"/>
      <w:szCs w:val="24"/>
    </w:rPr>
  </w:style>
  <w:style w:type="paragraph" w:customStyle="1" w:styleId="N3">
    <w:name w:val="N3"/>
    <w:basedOn w:val="Normal"/>
    <w:link w:val="N3Char"/>
    <w:qFormat/>
    <w:rsid w:val="00AA7E5A"/>
    <w:pPr>
      <w:ind w:left="990"/>
    </w:pPr>
    <w:rPr>
      <w:rFonts w:cstheme="minorHAnsi"/>
      <w:shd w:val="clear" w:color="auto" w:fill="FFFFFF"/>
      <w:lang w:eastAsia="ko-KR" w:bidi="hi-IN"/>
    </w:rPr>
  </w:style>
  <w:style w:type="character" w:customStyle="1" w:styleId="N3Char">
    <w:name w:val="N3 Char"/>
    <w:basedOn w:val="DefaultParagraphFont"/>
    <w:link w:val="N3"/>
    <w:rsid w:val="00AA7E5A"/>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41869">
      <w:bodyDiv w:val="1"/>
      <w:marLeft w:val="0"/>
      <w:marRight w:val="0"/>
      <w:marTop w:val="0"/>
      <w:marBottom w:val="0"/>
      <w:divBdr>
        <w:top w:val="none" w:sz="0" w:space="0" w:color="auto"/>
        <w:left w:val="none" w:sz="0" w:space="0" w:color="auto"/>
        <w:bottom w:val="none" w:sz="0" w:space="0" w:color="auto"/>
        <w:right w:val="none" w:sz="0" w:space="0" w:color="auto"/>
      </w:divBdr>
    </w:div>
    <w:div w:id="57822041">
      <w:bodyDiv w:val="1"/>
      <w:marLeft w:val="0"/>
      <w:marRight w:val="0"/>
      <w:marTop w:val="0"/>
      <w:marBottom w:val="0"/>
      <w:divBdr>
        <w:top w:val="none" w:sz="0" w:space="0" w:color="auto"/>
        <w:left w:val="none" w:sz="0" w:space="0" w:color="auto"/>
        <w:bottom w:val="none" w:sz="0" w:space="0" w:color="auto"/>
        <w:right w:val="none" w:sz="0" w:space="0" w:color="auto"/>
      </w:divBdr>
    </w:div>
    <w:div w:id="57900090">
      <w:bodyDiv w:val="1"/>
      <w:marLeft w:val="0"/>
      <w:marRight w:val="0"/>
      <w:marTop w:val="0"/>
      <w:marBottom w:val="0"/>
      <w:divBdr>
        <w:top w:val="none" w:sz="0" w:space="0" w:color="auto"/>
        <w:left w:val="none" w:sz="0" w:space="0" w:color="auto"/>
        <w:bottom w:val="none" w:sz="0" w:space="0" w:color="auto"/>
        <w:right w:val="none" w:sz="0" w:space="0" w:color="auto"/>
      </w:divBdr>
      <w:divsChild>
        <w:div w:id="494761825">
          <w:marLeft w:val="1080"/>
          <w:marRight w:val="0"/>
          <w:marTop w:val="100"/>
          <w:marBottom w:val="0"/>
          <w:divBdr>
            <w:top w:val="none" w:sz="0" w:space="0" w:color="auto"/>
            <w:left w:val="none" w:sz="0" w:space="0" w:color="auto"/>
            <w:bottom w:val="none" w:sz="0" w:space="0" w:color="auto"/>
            <w:right w:val="none" w:sz="0" w:space="0" w:color="auto"/>
          </w:divBdr>
        </w:div>
        <w:div w:id="1870751652">
          <w:marLeft w:val="360"/>
          <w:marRight w:val="0"/>
          <w:marTop w:val="200"/>
          <w:marBottom w:val="0"/>
          <w:divBdr>
            <w:top w:val="none" w:sz="0" w:space="0" w:color="auto"/>
            <w:left w:val="none" w:sz="0" w:space="0" w:color="auto"/>
            <w:bottom w:val="none" w:sz="0" w:space="0" w:color="auto"/>
            <w:right w:val="none" w:sz="0" w:space="0" w:color="auto"/>
          </w:divBdr>
        </w:div>
        <w:div w:id="2032804053">
          <w:marLeft w:val="1080"/>
          <w:marRight w:val="0"/>
          <w:marTop w:val="100"/>
          <w:marBottom w:val="0"/>
          <w:divBdr>
            <w:top w:val="none" w:sz="0" w:space="0" w:color="auto"/>
            <w:left w:val="none" w:sz="0" w:space="0" w:color="auto"/>
            <w:bottom w:val="none" w:sz="0" w:space="0" w:color="auto"/>
            <w:right w:val="none" w:sz="0" w:space="0" w:color="auto"/>
          </w:divBdr>
        </w:div>
        <w:div w:id="2084644102">
          <w:marLeft w:val="1080"/>
          <w:marRight w:val="0"/>
          <w:marTop w:val="100"/>
          <w:marBottom w:val="0"/>
          <w:divBdr>
            <w:top w:val="none" w:sz="0" w:space="0" w:color="auto"/>
            <w:left w:val="none" w:sz="0" w:space="0" w:color="auto"/>
            <w:bottom w:val="none" w:sz="0" w:space="0" w:color="auto"/>
            <w:right w:val="none" w:sz="0" w:space="0" w:color="auto"/>
          </w:divBdr>
        </w:div>
        <w:div w:id="1049046">
          <w:marLeft w:val="360"/>
          <w:marRight w:val="0"/>
          <w:marTop w:val="200"/>
          <w:marBottom w:val="0"/>
          <w:divBdr>
            <w:top w:val="none" w:sz="0" w:space="0" w:color="auto"/>
            <w:left w:val="none" w:sz="0" w:space="0" w:color="auto"/>
            <w:bottom w:val="none" w:sz="0" w:space="0" w:color="auto"/>
            <w:right w:val="none" w:sz="0" w:space="0" w:color="auto"/>
          </w:divBdr>
        </w:div>
      </w:divsChild>
    </w:div>
    <w:div w:id="70352024">
      <w:bodyDiv w:val="1"/>
      <w:marLeft w:val="0"/>
      <w:marRight w:val="0"/>
      <w:marTop w:val="0"/>
      <w:marBottom w:val="0"/>
      <w:divBdr>
        <w:top w:val="none" w:sz="0" w:space="0" w:color="auto"/>
        <w:left w:val="none" w:sz="0" w:space="0" w:color="auto"/>
        <w:bottom w:val="none" w:sz="0" w:space="0" w:color="auto"/>
        <w:right w:val="none" w:sz="0" w:space="0" w:color="auto"/>
      </w:divBdr>
      <w:divsChild>
        <w:div w:id="1481531239">
          <w:marLeft w:val="360"/>
          <w:marRight w:val="0"/>
          <w:marTop w:val="200"/>
          <w:marBottom w:val="0"/>
          <w:divBdr>
            <w:top w:val="none" w:sz="0" w:space="0" w:color="auto"/>
            <w:left w:val="none" w:sz="0" w:space="0" w:color="auto"/>
            <w:bottom w:val="none" w:sz="0" w:space="0" w:color="auto"/>
            <w:right w:val="none" w:sz="0" w:space="0" w:color="auto"/>
          </w:divBdr>
        </w:div>
      </w:divsChild>
    </w:div>
    <w:div w:id="78989118">
      <w:bodyDiv w:val="1"/>
      <w:marLeft w:val="0"/>
      <w:marRight w:val="0"/>
      <w:marTop w:val="0"/>
      <w:marBottom w:val="0"/>
      <w:divBdr>
        <w:top w:val="none" w:sz="0" w:space="0" w:color="auto"/>
        <w:left w:val="none" w:sz="0" w:space="0" w:color="auto"/>
        <w:bottom w:val="none" w:sz="0" w:space="0" w:color="auto"/>
        <w:right w:val="none" w:sz="0" w:space="0" w:color="auto"/>
      </w:divBdr>
      <w:divsChild>
        <w:div w:id="2133550539">
          <w:marLeft w:val="1166"/>
          <w:marRight w:val="0"/>
          <w:marTop w:val="96"/>
          <w:marBottom w:val="0"/>
          <w:divBdr>
            <w:top w:val="none" w:sz="0" w:space="0" w:color="auto"/>
            <w:left w:val="none" w:sz="0" w:space="0" w:color="auto"/>
            <w:bottom w:val="none" w:sz="0" w:space="0" w:color="auto"/>
            <w:right w:val="none" w:sz="0" w:space="0" w:color="auto"/>
          </w:divBdr>
        </w:div>
        <w:div w:id="1667856839">
          <w:marLeft w:val="1166"/>
          <w:marRight w:val="0"/>
          <w:marTop w:val="96"/>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41118233">
      <w:bodyDiv w:val="1"/>
      <w:marLeft w:val="0"/>
      <w:marRight w:val="0"/>
      <w:marTop w:val="0"/>
      <w:marBottom w:val="0"/>
      <w:divBdr>
        <w:top w:val="none" w:sz="0" w:space="0" w:color="auto"/>
        <w:left w:val="none" w:sz="0" w:space="0" w:color="auto"/>
        <w:bottom w:val="none" w:sz="0" w:space="0" w:color="auto"/>
        <w:right w:val="none" w:sz="0" w:space="0" w:color="auto"/>
      </w:divBdr>
    </w:div>
    <w:div w:id="142936716">
      <w:bodyDiv w:val="1"/>
      <w:marLeft w:val="0"/>
      <w:marRight w:val="0"/>
      <w:marTop w:val="0"/>
      <w:marBottom w:val="0"/>
      <w:divBdr>
        <w:top w:val="none" w:sz="0" w:space="0" w:color="auto"/>
        <w:left w:val="none" w:sz="0" w:space="0" w:color="auto"/>
        <w:bottom w:val="none" w:sz="0" w:space="0" w:color="auto"/>
        <w:right w:val="none" w:sz="0" w:space="0" w:color="auto"/>
      </w:divBdr>
      <w:divsChild>
        <w:div w:id="600651131">
          <w:marLeft w:val="360"/>
          <w:marRight w:val="0"/>
          <w:marTop w:val="200"/>
          <w:marBottom w:val="0"/>
          <w:divBdr>
            <w:top w:val="none" w:sz="0" w:space="0" w:color="auto"/>
            <w:left w:val="none" w:sz="0" w:space="0" w:color="auto"/>
            <w:bottom w:val="none" w:sz="0" w:space="0" w:color="auto"/>
            <w:right w:val="none" w:sz="0" w:space="0" w:color="auto"/>
          </w:divBdr>
        </w:div>
        <w:div w:id="676342945">
          <w:marLeft w:val="1080"/>
          <w:marRight w:val="0"/>
          <w:marTop w:val="100"/>
          <w:marBottom w:val="0"/>
          <w:divBdr>
            <w:top w:val="none" w:sz="0" w:space="0" w:color="auto"/>
            <w:left w:val="none" w:sz="0" w:space="0" w:color="auto"/>
            <w:bottom w:val="none" w:sz="0" w:space="0" w:color="auto"/>
            <w:right w:val="none" w:sz="0" w:space="0" w:color="auto"/>
          </w:divBdr>
        </w:div>
        <w:div w:id="1653018629">
          <w:marLeft w:val="1080"/>
          <w:marRight w:val="0"/>
          <w:marTop w:val="100"/>
          <w:marBottom w:val="0"/>
          <w:divBdr>
            <w:top w:val="none" w:sz="0" w:space="0" w:color="auto"/>
            <w:left w:val="none" w:sz="0" w:space="0" w:color="auto"/>
            <w:bottom w:val="none" w:sz="0" w:space="0" w:color="auto"/>
            <w:right w:val="none" w:sz="0" w:space="0" w:color="auto"/>
          </w:divBdr>
        </w:div>
        <w:div w:id="695082113">
          <w:marLeft w:val="1080"/>
          <w:marRight w:val="0"/>
          <w:marTop w:val="100"/>
          <w:marBottom w:val="0"/>
          <w:divBdr>
            <w:top w:val="none" w:sz="0" w:space="0" w:color="auto"/>
            <w:left w:val="none" w:sz="0" w:space="0" w:color="auto"/>
            <w:bottom w:val="none" w:sz="0" w:space="0" w:color="auto"/>
            <w:right w:val="none" w:sz="0" w:space="0" w:color="auto"/>
          </w:divBdr>
        </w:div>
      </w:divsChild>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415682">
      <w:bodyDiv w:val="1"/>
      <w:marLeft w:val="0"/>
      <w:marRight w:val="0"/>
      <w:marTop w:val="0"/>
      <w:marBottom w:val="0"/>
      <w:divBdr>
        <w:top w:val="none" w:sz="0" w:space="0" w:color="auto"/>
        <w:left w:val="none" w:sz="0" w:space="0" w:color="auto"/>
        <w:bottom w:val="none" w:sz="0" w:space="0" w:color="auto"/>
        <w:right w:val="none" w:sz="0" w:space="0" w:color="auto"/>
      </w:divBdr>
    </w:div>
    <w:div w:id="15846682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4072333">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973190">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8757326">
      <w:bodyDiv w:val="1"/>
      <w:marLeft w:val="0"/>
      <w:marRight w:val="0"/>
      <w:marTop w:val="0"/>
      <w:marBottom w:val="0"/>
      <w:divBdr>
        <w:top w:val="none" w:sz="0" w:space="0" w:color="auto"/>
        <w:left w:val="none" w:sz="0" w:space="0" w:color="auto"/>
        <w:bottom w:val="none" w:sz="0" w:space="0" w:color="auto"/>
        <w:right w:val="none" w:sz="0" w:space="0" w:color="auto"/>
      </w:divBdr>
      <w:divsChild>
        <w:div w:id="98916120">
          <w:marLeft w:val="360"/>
          <w:marRight w:val="0"/>
          <w:marTop w:val="200"/>
          <w:marBottom w:val="0"/>
          <w:divBdr>
            <w:top w:val="none" w:sz="0" w:space="0" w:color="auto"/>
            <w:left w:val="none" w:sz="0" w:space="0" w:color="auto"/>
            <w:bottom w:val="none" w:sz="0" w:space="0" w:color="auto"/>
            <w:right w:val="none" w:sz="0" w:space="0" w:color="auto"/>
          </w:divBdr>
        </w:div>
        <w:div w:id="285430737">
          <w:marLeft w:val="1080"/>
          <w:marRight w:val="0"/>
          <w:marTop w:val="100"/>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72314286">
      <w:bodyDiv w:val="1"/>
      <w:marLeft w:val="0"/>
      <w:marRight w:val="0"/>
      <w:marTop w:val="0"/>
      <w:marBottom w:val="0"/>
      <w:divBdr>
        <w:top w:val="none" w:sz="0" w:space="0" w:color="auto"/>
        <w:left w:val="none" w:sz="0" w:space="0" w:color="auto"/>
        <w:bottom w:val="none" w:sz="0" w:space="0" w:color="auto"/>
        <w:right w:val="none" w:sz="0" w:space="0" w:color="auto"/>
      </w:divBdr>
      <w:divsChild>
        <w:div w:id="1146050418">
          <w:marLeft w:val="547"/>
          <w:marRight w:val="0"/>
          <w:marTop w:val="96"/>
          <w:marBottom w:val="0"/>
          <w:divBdr>
            <w:top w:val="none" w:sz="0" w:space="0" w:color="auto"/>
            <w:left w:val="none" w:sz="0" w:space="0" w:color="auto"/>
            <w:bottom w:val="none" w:sz="0" w:space="0" w:color="auto"/>
            <w:right w:val="none" w:sz="0" w:space="0" w:color="auto"/>
          </w:divBdr>
        </w:div>
        <w:div w:id="811099424">
          <w:marLeft w:val="1166"/>
          <w:marRight w:val="0"/>
          <w:marTop w:val="86"/>
          <w:marBottom w:val="0"/>
          <w:divBdr>
            <w:top w:val="none" w:sz="0" w:space="0" w:color="auto"/>
            <w:left w:val="none" w:sz="0" w:space="0" w:color="auto"/>
            <w:bottom w:val="none" w:sz="0" w:space="0" w:color="auto"/>
            <w:right w:val="none" w:sz="0" w:space="0" w:color="auto"/>
          </w:divBdr>
        </w:div>
        <w:div w:id="1982691950">
          <w:marLeft w:val="1800"/>
          <w:marRight w:val="0"/>
          <w:marTop w:val="72"/>
          <w:marBottom w:val="0"/>
          <w:divBdr>
            <w:top w:val="none" w:sz="0" w:space="0" w:color="auto"/>
            <w:left w:val="none" w:sz="0" w:space="0" w:color="auto"/>
            <w:bottom w:val="none" w:sz="0" w:space="0" w:color="auto"/>
            <w:right w:val="none" w:sz="0" w:space="0" w:color="auto"/>
          </w:divBdr>
        </w:div>
        <w:div w:id="699281028">
          <w:marLeft w:val="1800"/>
          <w:marRight w:val="0"/>
          <w:marTop w:val="72"/>
          <w:marBottom w:val="0"/>
          <w:divBdr>
            <w:top w:val="none" w:sz="0" w:space="0" w:color="auto"/>
            <w:left w:val="none" w:sz="0" w:space="0" w:color="auto"/>
            <w:bottom w:val="none" w:sz="0" w:space="0" w:color="auto"/>
            <w:right w:val="none" w:sz="0" w:space="0" w:color="auto"/>
          </w:divBdr>
        </w:div>
        <w:div w:id="232086166">
          <w:marLeft w:val="547"/>
          <w:marRight w:val="0"/>
          <w:marTop w:val="96"/>
          <w:marBottom w:val="0"/>
          <w:divBdr>
            <w:top w:val="none" w:sz="0" w:space="0" w:color="auto"/>
            <w:left w:val="none" w:sz="0" w:space="0" w:color="auto"/>
            <w:bottom w:val="none" w:sz="0" w:space="0" w:color="auto"/>
            <w:right w:val="none" w:sz="0" w:space="0" w:color="auto"/>
          </w:divBdr>
        </w:div>
        <w:div w:id="1616406646">
          <w:marLeft w:val="1166"/>
          <w:marRight w:val="0"/>
          <w:marTop w:val="86"/>
          <w:marBottom w:val="0"/>
          <w:divBdr>
            <w:top w:val="none" w:sz="0" w:space="0" w:color="auto"/>
            <w:left w:val="none" w:sz="0" w:space="0" w:color="auto"/>
            <w:bottom w:val="none" w:sz="0" w:space="0" w:color="auto"/>
            <w:right w:val="none" w:sz="0" w:space="0" w:color="auto"/>
          </w:divBdr>
        </w:div>
        <w:div w:id="225653002">
          <w:marLeft w:val="1166"/>
          <w:marRight w:val="0"/>
          <w:marTop w:val="86"/>
          <w:marBottom w:val="0"/>
          <w:divBdr>
            <w:top w:val="none" w:sz="0" w:space="0" w:color="auto"/>
            <w:left w:val="none" w:sz="0" w:space="0" w:color="auto"/>
            <w:bottom w:val="none" w:sz="0" w:space="0" w:color="auto"/>
            <w:right w:val="none" w:sz="0" w:space="0" w:color="auto"/>
          </w:divBdr>
        </w:div>
        <w:div w:id="1885602002">
          <w:marLeft w:val="547"/>
          <w:marRight w:val="0"/>
          <w:marTop w:val="96"/>
          <w:marBottom w:val="0"/>
          <w:divBdr>
            <w:top w:val="none" w:sz="0" w:space="0" w:color="auto"/>
            <w:left w:val="none" w:sz="0" w:space="0" w:color="auto"/>
            <w:bottom w:val="none" w:sz="0" w:space="0" w:color="auto"/>
            <w:right w:val="none" w:sz="0" w:space="0" w:color="auto"/>
          </w:divBdr>
        </w:div>
        <w:div w:id="1719552396">
          <w:marLeft w:val="1166"/>
          <w:marRight w:val="0"/>
          <w:marTop w:val="86"/>
          <w:marBottom w:val="0"/>
          <w:divBdr>
            <w:top w:val="none" w:sz="0" w:space="0" w:color="auto"/>
            <w:left w:val="none" w:sz="0" w:space="0" w:color="auto"/>
            <w:bottom w:val="none" w:sz="0" w:space="0" w:color="auto"/>
            <w:right w:val="none" w:sz="0" w:space="0" w:color="auto"/>
          </w:divBdr>
        </w:div>
        <w:div w:id="870530043">
          <w:marLeft w:val="1166"/>
          <w:marRight w:val="0"/>
          <w:marTop w:val="86"/>
          <w:marBottom w:val="0"/>
          <w:divBdr>
            <w:top w:val="none" w:sz="0" w:space="0" w:color="auto"/>
            <w:left w:val="none" w:sz="0" w:space="0" w:color="auto"/>
            <w:bottom w:val="none" w:sz="0" w:space="0" w:color="auto"/>
            <w:right w:val="none" w:sz="0" w:space="0" w:color="auto"/>
          </w:divBdr>
        </w:div>
        <w:div w:id="302394348">
          <w:marLeft w:val="1166"/>
          <w:marRight w:val="0"/>
          <w:marTop w:val="86"/>
          <w:marBottom w:val="0"/>
          <w:divBdr>
            <w:top w:val="none" w:sz="0" w:space="0" w:color="auto"/>
            <w:left w:val="none" w:sz="0" w:space="0" w:color="auto"/>
            <w:bottom w:val="none" w:sz="0" w:space="0" w:color="auto"/>
            <w:right w:val="none" w:sz="0" w:space="0" w:color="auto"/>
          </w:divBdr>
        </w:div>
      </w:divsChild>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383135">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4544215">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0324703">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5997404">
      <w:bodyDiv w:val="1"/>
      <w:marLeft w:val="0"/>
      <w:marRight w:val="0"/>
      <w:marTop w:val="0"/>
      <w:marBottom w:val="0"/>
      <w:divBdr>
        <w:top w:val="none" w:sz="0" w:space="0" w:color="auto"/>
        <w:left w:val="none" w:sz="0" w:space="0" w:color="auto"/>
        <w:bottom w:val="none" w:sz="0" w:space="0" w:color="auto"/>
        <w:right w:val="none" w:sz="0" w:space="0" w:color="auto"/>
      </w:divBdr>
      <w:divsChild>
        <w:div w:id="368916607">
          <w:marLeft w:val="547"/>
          <w:marRight w:val="0"/>
          <w:marTop w:val="120"/>
          <w:marBottom w:val="0"/>
          <w:divBdr>
            <w:top w:val="none" w:sz="0" w:space="0" w:color="auto"/>
            <w:left w:val="none" w:sz="0" w:space="0" w:color="auto"/>
            <w:bottom w:val="none" w:sz="0" w:space="0" w:color="auto"/>
            <w:right w:val="none" w:sz="0" w:space="0" w:color="auto"/>
          </w:divBdr>
        </w:div>
        <w:div w:id="1286081970">
          <w:marLeft w:val="1166"/>
          <w:marRight w:val="0"/>
          <w:marTop w:val="106"/>
          <w:marBottom w:val="0"/>
          <w:divBdr>
            <w:top w:val="none" w:sz="0" w:space="0" w:color="auto"/>
            <w:left w:val="none" w:sz="0" w:space="0" w:color="auto"/>
            <w:bottom w:val="none" w:sz="0" w:space="0" w:color="auto"/>
            <w:right w:val="none" w:sz="0" w:space="0" w:color="auto"/>
          </w:divBdr>
        </w:div>
        <w:div w:id="312564718">
          <w:marLeft w:val="1166"/>
          <w:marRight w:val="0"/>
          <w:marTop w:val="106"/>
          <w:marBottom w:val="0"/>
          <w:divBdr>
            <w:top w:val="none" w:sz="0" w:space="0" w:color="auto"/>
            <w:left w:val="none" w:sz="0" w:space="0" w:color="auto"/>
            <w:bottom w:val="none" w:sz="0" w:space="0" w:color="auto"/>
            <w:right w:val="none" w:sz="0" w:space="0" w:color="auto"/>
          </w:divBdr>
        </w:div>
        <w:div w:id="1093667992">
          <w:marLeft w:val="1166"/>
          <w:marRight w:val="0"/>
          <w:marTop w:val="106"/>
          <w:marBottom w:val="0"/>
          <w:divBdr>
            <w:top w:val="none" w:sz="0" w:space="0" w:color="auto"/>
            <w:left w:val="none" w:sz="0" w:space="0" w:color="auto"/>
            <w:bottom w:val="none" w:sz="0" w:space="0" w:color="auto"/>
            <w:right w:val="none" w:sz="0" w:space="0" w:color="auto"/>
          </w:divBdr>
        </w:div>
      </w:divsChild>
    </w:div>
    <w:div w:id="476725886">
      <w:bodyDiv w:val="1"/>
      <w:marLeft w:val="0"/>
      <w:marRight w:val="0"/>
      <w:marTop w:val="0"/>
      <w:marBottom w:val="0"/>
      <w:divBdr>
        <w:top w:val="none" w:sz="0" w:space="0" w:color="auto"/>
        <w:left w:val="none" w:sz="0" w:space="0" w:color="auto"/>
        <w:bottom w:val="none" w:sz="0" w:space="0" w:color="auto"/>
        <w:right w:val="none" w:sz="0" w:space="0" w:color="auto"/>
      </w:divBdr>
    </w:div>
    <w:div w:id="499345641">
      <w:bodyDiv w:val="1"/>
      <w:marLeft w:val="0"/>
      <w:marRight w:val="0"/>
      <w:marTop w:val="0"/>
      <w:marBottom w:val="0"/>
      <w:divBdr>
        <w:top w:val="none" w:sz="0" w:space="0" w:color="auto"/>
        <w:left w:val="none" w:sz="0" w:space="0" w:color="auto"/>
        <w:bottom w:val="none" w:sz="0" w:space="0" w:color="auto"/>
        <w:right w:val="none" w:sz="0" w:space="0" w:color="auto"/>
      </w:divBdr>
    </w:div>
    <w:div w:id="500313598">
      <w:bodyDiv w:val="1"/>
      <w:marLeft w:val="0"/>
      <w:marRight w:val="0"/>
      <w:marTop w:val="0"/>
      <w:marBottom w:val="0"/>
      <w:divBdr>
        <w:top w:val="none" w:sz="0" w:space="0" w:color="auto"/>
        <w:left w:val="none" w:sz="0" w:space="0" w:color="auto"/>
        <w:bottom w:val="none" w:sz="0" w:space="0" w:color="auto"/>
        <w:right w:val="none" w:sz="0" w:space="0" w:color="auto"/>
      </w:divBdr>
      <w:divsChild>
        <w:div w:id="793137937">
          <w:marLeft w:val="360"/>
          <w:marRight w:val="0"/>
          <w:marTop w:val="200"/>
          <w:marBottom w:val="0"/>
          <w:divBdr>
            <w:top w:val="none" w:sz="0" w:space="0" w:color="auto"/>
            <w:left w:val="none" w:sz="0" w:space="0" w:color="auto"/>
            <w:bottom w:val="none" w:sz="0" w:space="0" w:color="auto"/>
            <w:right w:val="none" w:sz="0" w:space="0" w:color="auto"/>
          </w:divBdr>
        </w:div>
        <w:div w:id="1878273815">
          <w:marLeft w:val="360"/>
          <w:marRight w:val="0"/>
          <w:marTop w:val="200"/>
          <w:marBottom w:val="0"/>
          <w:divBdr>
            <w:top w:val="none" w:sz="0" w:space="0" w:color="auto"/>
            <w:left w:val="none" w:sz="0" w:space="0" w:color="auto"/>
            <w:bottom w:val="none" w:sz="0" w:space="0" w:color="auto"/>
            <w:right w:val="none" w:sz="0" w:space="0" w:color="auto"/>
          </w:divBdr>
        </w:div>
      </w:divsChild>
    </w:div>
    <w:div w:id="514458971">
      <w:bodyDiv w:val="1"/>
      <w:marLeft w:val="0"/>
      <w:marRight w:val="0"/>
      <w:marTop w:val="0"/>
      <w:marBottom w:val="0"/>
      <w:divBdr>
        <w:top w:val="none" w:sz="0" w:space="0" w:color="auto"/>
        <w:left w:val="none" w:sz="0" w:space="0" w:color="auto"/>
        <w:bottom w:val="none" w:sz="0" w:space="0" w:color="auto"/>
        <w:right w:val="none" w:sz="0" w:space="0" w:color="auto"/>
      </w:divBdr>
    </w:div>
    <w:div w:id="538392577">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7397150">
      <w:bodyDiv w:val="1"/>
      <w:marLeft w:val="0"/>
      <w:marRight w:val="0"/>
      <w:marTop w:val="0"/>
      <w:marBottom w:val="0"/>
      <w:divBdr>
        <w:top w:val="none" w:sz="0" w:space="0" w:color="auto"/>
        <w:left w:val="none" w:sz="0" w:space="0" w:color="auto"/>
        <w:bottom w:val="none" w:sz="0" w:space="0" w:color="auto"/>
        <w:right w:val="none" w:sz="0" w:space="0" w:color="auto"/>
      </w:divBdr>
      <w:divsChild>
        <w:div w:id="309868218">
          <w:marLeft w:val="360"/>
          <w:marRight w:val="0"/>
          <w:marTop w:val="200"/>
          <w:marBottom w:val="0"/>
          <w:divBdr>
            <w:top w:val="none" w:sz="0" w:space="0" w:color="auto"/>
            <w:left w:val="none" w:sz="0" w:space="0" w:color="auto"/>
            <w:bottom w:val="none" w:sz="0" w:space="0" w:color="auto"/>
            <w:right w:val="none" w:sz="0" w:space="0" w:color="auto"/>
          </w:divBdr>
        </w:div>
        <w:div w:id="517431026">
          <w:marLeft w:val="1080"/>
          <w:marRight w:val="0"/>
          <w:marTop w:val="100"/>
          <w:marBottom w:val="0"/>
          <w:divBdr>
            <w:top w:val="none" w:sz="0" w:space="0" w:color="auto"/>
            <w:left w:val="none" w:sz="0" w:space="0" w:color="auto"/>
            <w:bottom w:val="none" w:sz="0" w:space="0" w:color="auto"/>
            <w:right w:val="none" w:sz="0" w:space="0" w:color="auto"/>
          </w:divBdr>
        </w:div>
        <w:div w:id="24453043">
          <w:marLeft w:val="1080"/>
          <w:marRight w:val="0"/>
          <w:marTop w:val="100"/>
          <w:marBottom w:val="0"/>
          <w:divBdr>
            <w:top w:val="none" w:sz="0" w:space="0" w:color="auto"/>
            <w:left w:val="none" w:sz="0" w:space="0" w:color="auto"/>
            <w:bottom w:val="none" w:sz="0" w:space="0" w:color="auto"/>
            <w:right w:val="none" w:sz="0" w:space="0" w:color="auto"/>
          </w:divBdr>
        </w:div>
      </w:divsChild>
    </w:div>
    <w:div w:id="580066717">
      <w:bodyDiv w:val="1"/>
      <w:marLeft w:val="0"/>
      <w:marRight w:val="0"/>
      <w:marTop w:val="0"/>
      <w:marBottom w:val="0"/>
      <w:divBdr>
        <w:top w:val="none" w:sz="0" w:space="0" w:color="auto"/>
        <w:left w:val="none" w:sz="0" w:space="0" w:color="auto"/>
        <w:bottom w:val="none" w:sz="0" w:space="0" w:color="auto"/>
        <w:right w:val="none" w:sz="0" w:space="0" w:color="auto"/>
      </w:divBdr>
    </w:div>
    <w:div w:id="584000489">
      <w:bodyDiv w:val="1"/>
      <w:marLeft w:val="0"/>
      <w:marRight w:val="0"/>
      <w:marTop w:val="0"/>
      <w:marBottom w:val="0"/>
      <w:divBdr>
        <w:top w:val="none" w:sz="0" w:space="0" w:color="auto"/>
        <w:left w:val="none" w:sz="0" w:space="0" w:color="auto"/>
        <w:bottom w:val="none" w:sz="0" w:space="0" w:color="auto"/>
        <w:right w:val="none" w:sz="0" w:space="0" w:color="auto"/>
      </w:divBdr>
    </w:div>
    <w:div w:id="597130851">
      <w:bodyDiv w:val="1"/>
      <w:marLeft w:val="0"/>
      <w:marRight w:val="0"/>
      <w:marTop w:val="0"/>
      <w:marBottom w:val="0"/>
      <w:divBdr>
        <w:top w:val="none" w:sz="0" w:space="0" w:color="auto"/>
        <w:left w:val="none" w:sz="0" w:space="0" w:color="auto"/>
        <w:bottom w:val="none" w:sz="0" w:space="0" w:color="auto"/>
        <w:right w:val="none" w:sz="0" w:space="0" w:color="auto"/>
      </w:divBdr>
      <w:divsChild>
        <w:div w:id="58094835">
          <w:marLeft w:val="360"/>
          <w:marRight w:val="0"/>
          <w:marTop w:val="200"/>
          <w:marBottom w:val="0"/>
          <w:divBdr>
            <w:top w:val="none" w:sz="0" w:space="0" w:color="auto"/>
            <w:left w:val="none" w:sz="0" w:space="0" w:color="auto"/>
            <w:bottom w:val="none" w:sz="0" w:space="0" w:color="auto"/>
            <w:right w:val="none" w:sz="0" w:space="0" w:color="auto"/>
          </w:divBdr>
        </w:div>
        <w:div w:id="679546478">
          <w:marLeft w:val="360"/>
          <w:marRight w:val="0"/>
          <w:marTop w:val="200"/>
          <w:marBottom w:val="0"/>
          <w:divBdr>
            <w:top w:val="none" w:sz="0" w:space="0" w:color="auto"/>
            <w:left w:val="none" w:sz="0" w:space="0" w:color="auto"/>
            <w:bottom w:val="none" w:sz="0" w:space="0" w:color="auto"/>
            <w:right w:val="none" w:sz="0" w:space="0" w:color="auto"/>
          </w:divBdr>
        </w:div>
        <w:div w:id="844705736">
          <w:marLeft w:val="1080"/>
          <w:marRight w:val="0"/>
          <w:marTop w:val="100"/>
          <w:marBottom w:val="0"/>
          <w:divBdr>
            <w:top w:val="none" w:sz="0" w:space="0" w:color="auto"/>
            <w:left w:val="none" w:sz="0" w:space="0" w:color="auto"/>
            <w:bottom w:val="none" w:sz="0" w:space="0" w:color="auto"/>
            <w:right w:val="none" w:sz="0" w:space="0" w:color="auto"/>
          </w:divBdr>
        </w:div>
        <w:div w:id="892497101">
          <w:marLeft w:val="360"/>
          <w:marRight w:val="0"/>
          <w:marTop w:val="200"/>
          <w:marBottom w:val="0"/>
          <w:divBdr>
            <w:top w:val="none" w:sz="0" w:space="0" w:color="auto"/>
            <w:left w:val="none" w:sz="0" w:space="0" w:color="auto"/>
            <w:bottom w:val="none" w:sz="0" w:space="0" w:color="auto"/>
            <w:right w:val="none" w:sz="0" w:space="0" w:color="auto"/>
          </w:divBdr>
        </w:div>
        <w:div w:id="1112944878">
          <w:marLeft w:val="360"/>
          <w:marRight w:val="0"/>
          <w:marTop w:val="200"/>
          <w:marBottom w:val="0"/>
          <w:divBdr>
            <w:top w:val="none" w:sz="0" w:space="0" w:color="auto"/>
            <w:left w:val="none" w:sz="0" w:space="0" w:color="auto"/>
            <w:bottom w:val="none" w:sz="0" w:space="0" w:color="auto"/>
            <w:right w:val="none" w:sz="0" w:space="0" w:color="auto"/>
          </w:divBdr>
        </w:div>
        <w:div w:id="1611936859">
          <w:marLeft w:val="360"/>
          <w:marRight w:val="0"/>
          <w:marTop w:val="200"/>
          <w:marBottom w:val="0"/>
          <w:divBdr>
            <w:top w:val="none" w:sz="0" w:space="0" w:color="auto"/>
            <w:left w:val="none" w:sz="0" w:space="0" w:color="auto"/>
            <w:bottom w:val="none" w:sz="0" w:space="0" w:color="auto"/>
            <w:right w:val="none" w:sz="0" w:space="0" w:color="auto"/>
          </w:divBdr>
        </w:div>
      </w:divsChild>
    </w:div>
    <w:div w:id="601501092">
      <w:bodyDiv w:val="1"/>
      <w:marLeft w:val="0"/>
      <w:marRight w:val="0"/>
      <w:marTop w:val="0"/>
      <w:marBottom w:val="0"/>
      <w:divBdr>
        <w:top w:val="none" w:sz="0" w:space="0" w:color="auto"/>
        <w:left w:val="none" w:sz="0" w:space="0" w:color="auto"/>
        <w:bottom w:val="none" w:sz="0" w:space="0" w:color="auto"/>
        <w:right w:val="none" w:sz="0" w:space="0" w:color="auto"/>
      </w:divBdr>
      <w:divsChild>
        <w:div w:id="2008703948">
          <w:marLeft w:val="936"/>
          <w:marRight w:val="0"/>
          <w:marTop w:val="160"/>
          <w:marBottom w:val="0"/>
          <w:divBdr>
            <w:top w:val="none" w:sz="0" w:space="0" w:color="auto"/>
            <w:left w:val="none" w:sz="0" w:space="0" w:color="auto"/>
            <w:bottom w:val="none" w:sz="0" w:space="0" w:color="auto"/>
            <w:right w:val="none" w:sz="0" w:space="0" w:color="auto"/>
          </w:divBdr>
        </w:div>
      </w:divsChild>
    </w:div>
    <w:div w:id="607279656">
      <w:bodyDiv w:val="1"/>
      <w:marLeft w:val="0"/>
      <w:marRight w:val="0"/>
      <w:marTop w:val="0"/>
      <w:marBottom w:val="0"/>
      <w:divBdr>
        <w:top w:val="none" w:sz="0" w:space="0" w:color="auto"/>
        <w:left w:val="none" w:sz="0" w:space="0" w:color="auto"/>
        <w:bottom w:val="none" w:sz="0" w:space="0" w:color="auto"/>
        <w:right w:val="none" w:sz="0" w:space="0" w:color="auto"/>
      </w:divBdr>
    </w:div>
    <w:div w:id="615215090">
      <w:bodyDiv w:val="1"/>
      <w:marLeft w:val="0"/>
      <w:marRight w:val="0"/>
      <w:marTop w:val="0"/>
      <w:marBottom w:val="0"/>
      <w:divBdr>
        <w:top w:val="none" w:sz="0" w:space="0" w:color="auto"/>
        <w:left w:val="none" w:sz="0" w:space="0" w:color="auto"/>
        <w:bottom w:val="none" w:sz="0" w:space="0" w:color="auto"/>
        <w:right w:val="none" w:sz="0" w:space="0" w:color="auto"/>
      </w:divBdr>
      <w:divsChild>
        <w:div w:id="196242357">
          <w:marLeft w:val="547"/>
          <w:marRight w:val="0"/>
          <w:marTop w:val="130"/>
          <w:marBottom w:val="0"/>
          <w:divBdr>
            <w:top w:val="none" w:sz="0" w:space="0" w:color="auto"/>
            <w:left w:val="none" w:sz="0" w:space="0" w:color="auto"/>
            <w:bottom w:val="none" w:sz="0" w:space="0" w:color="auto"/>
            <w:right w:val="none" w:sz="0" w:space="0" w:color="auto"/>
          </w:divBdr>
        </w:div>
        <w:div w:id="2055809172">
          <w:marLeft w:val="547"/>
          <w:marRight w:val="0"/>
          <w:marTop w:val="130"/>
          <w:marBottom w:val="0"/>
          <w:divBdr>
            <w:top w:val="none" w:sz="0" w:space="0" w:color="auto"/>
            <w:left w:val="none" w:sz="0" w:space="0" w:color="auto"/>
            <w:bottom w:val="none" w:sz="0" w:space="0" w:color="auto"/>
            <w:right w:val="none" w:sz="0" w:space="0" w:color="auto"/>
          </w:divBdr>
        </w:div>
        <w:div w:id="628166066">
          <w:marLeft w:val="1166"/>
          <w:marRight w:val="0"/>
          <w:marTop w:val="115"/>
          <w:marBottom w:val="0"/>
          <w:divBdr>
            <w:top w:val="none" w:sz="0" w:space="0" w:color="auto"/>
            <w:left w:val="none" w:sz="0" w:space="0" w:color="auto"/>
            <w:bottom w:val="none" w:sz="0" w:space="0" w:color="auto"/>
            <w:right w:val="none" w:sz="0" w:space="0" w:color="auto"/>
          </w:divBdr>
        </w:div>
        <w:div w:id="1672103074">
          <w:marLeft w:val="1166"/>
          <w:marRight w:val="0"/>
          <w:marTop w:val="115"/>
          <w:marBottom w:val="0"/>
          <w:divBdr>
            <w:top w:val="none" w:sz="0" w:space="0" w:color="auto"/>
            <w:left w:val="none" w:sz="0" w:space="0" w:color="auto"/>
            <w:bottom w:val="none" w:sz="0" w:space="0" w:color="auto"/>
            <w:right w:val="none" w:sz="0" w:space="0" w:color="auto"/>
          </w:divBdr>
        </w:div>
        <w:div w:id="1289583578">
          <w:marLeft w:val="1800"/>
          <w:marRight w:val="0"/>
          <w:marTop w:val="96"/>
          <w:marBottom w:val="0"/>
          <w:divBdr>
            <w:top w:val="none" w:sz="0" w:space="0" w:color="auto"/>
            <w:left w:val="none" w:sz="0" w:space="0" w:color="auto"/>
            <w:bottom w:val="none" w:sz="0" w:space="0" w:color="auto"/>
            <w:right w:val="none" w:sz="0" w:space="0" w:color="auto"/>
          </w:divBdr>
        </w:div>
        <w:div w:id="1391727869">
          <w:marLeft w:val="1800"/>
          <w:marRight w:val="0"/>
          <w:marTop w:val="96"/>
          <w:marBottom w:val="0"/>
          <w:divBdr>
            <w:top w:val="none" w:sz="0" w:space="0" w:color="auto"/>
            <w:left w:val="none" w:sz="0" w:space="0" w:color="auto"/>
            <w:bottom w:val="none" w:sz="0" w:space="0" w:color="auto"/>
            <w:right w:val="none" w:sz="0" w:space="0" w:color="auto"/>
          </w:divBdr>
        </w:div>
        <w:div w:id="776868019">
          <w:marLeft w:val="1166"/>
          <w:marRight w:val="0"/>
          <w:marTop w:val="115"/>
          <w:marBottom w:val="0"/>
          <w:divBdr>
            <w:top w:val="none" w:sz="0" w:space="0" w:color="auto"/>
            <w:left w:val="none" w:sz="0" w:space="0" w:color="auto"/>
            <w:bottom w:val="none" w:sz="0" w:space="0" w:color="auto"/>
            <w:right w:val="none" w:sz="0" w:space="0" w:color="auto"/>
          </w:divBdr>
        </w:div>
      </w:divsChild>
    </w:div>
    <w:div w:id="647586486">
      <w:bodyDiv w:val="1"/>
      <w:marLeft w:val="0"/>
      <w:marRight w:val="0"/>
      <w:marTop w:val="0"/>
      <w:marBottom w:val="0"/>
      <w:divBdr>
        <w:top w:val="none" w:sz="0" w:space="0" w:color="auto"/>
        <w:left w:val="none" w:sz="0" w:space="0" w:color="auto"/>
        <w:bottom w:val="none" w:sz="0" w:space="0" w:color="auto"/>
        <w:right w:val="none" w:sz="0" w:space="0" w:color="auto"/>
      </w:divBdr>
      <w:divsChild>
        <w:div w:id="460152746">
          <w:marLeft w:val="936"/>
          <w:marRight w:val="0"/>
          <w:marTop w:val="160"/>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69716445">
      <w:bodyDiv w:val="1"/>
      <w:marLeft w:val="0"/>
      <w:marRight w:val="0"/>
      <w:marTop w:val="0"/>
      <w:marBottom w:val="0"/>
      <w:divBdr>
        <w:top w:val="none" w:sz="0" w:space="0" w:color="auto"/>
        <w:left w:val="none" w:sz="0" w:space="0" w:color="auto"/>
        <w:bottom w:val="none" w:sz="0" w:space="0" w:color="auto"/>
        <w:right w:val="none" w:sz="0" w:space="0" w:color="auto"/>
      </w:divBdr>
      <w:divsChild>
        <w:div w:id="262879520">
          <w:marLeft w:val="360"/>
          <w:marRight w:val="0"/>
          <w:marTop w:val="200"/>
          <w:marBottom w:val="0"/>
          <w:divBdr>
            <w:top w:val="none" w:sz="0" w:space="0" w:color="auto"/>
            <w:left w:val="none" w:sz="0" w:space="0" w:color="auto"/>
            <w:bottom w:val="none" w:sz="0" w:space="0" w:color="auto"/>
            <w:right w:val="none" w:sz="0" w:space="0" w:color="auto"/>
          </w:divBdr>
        </w:div>
        <w:div w:id="294869292">
          <w:marLeft w:val="1080"/>
          <w:marRight w:val="0"/>
          <w:marTop w:val="100"/>
          <w:marBottom w:val="0"/>
          <w:divBdr>
            <w:top w:val="none" w:sz="0" w:space="0" w:color="auto"/>
            <w:left w:val="none" w:sz="0" w:space="0" w:color="auto"/>
            <w:bottom w:val="none" w:sz="0" w:space="0" w:color="auto"/>
            <w:right w:val="none" w:sz="0" w:space="0" w:color="auto"/>
          </w:divBdr>
        </w:div>
        <w:div w:id="557979068">
          <w:marLeft w:val="360"/>
          <w:marRight w:val="0"/>
          <w:marTop w:val="200"/>
          <w:marBottom w:val="0"/>
          <w:divBdr>
            <w:top w:val="none" w:sz="0" w:space="0" w:color="auto"/>
            <w:left w:val="none" w:sz="0" w:space="0" w:color="auto"/>
            <w:bottom w:val="none" w:sz="0" w:space="0" w:color="auto"/>
            <w:right w:val="none" w:sz="0" w:space="0" w:color="auto"/>
          </w:divBdr>
        </w:div>
        <w:div w:id="1344743413">
          <w:marLeft w:val="360"/>
          <w:marRight w:val="0"/>
          <w:marTop w:val="200"/>
          <w:marBottom w:val="0"/>
          <w:divBdr>
            <w:top w:val="none" w:sz="0" w:space="0" w:color="auto"/>
            <w:left w:val="none" w:sz="0" w:space="0" w:color="auto"/>
            <w:bottom w:val="none" w:sz="0" w:space="0" w:color="auto"/>
            <w:right w:val="none" w:sz="0" w:space="0" w:color="auto"/>
          </w:divBdr>
        </w:div>
        <w:div w:id="1571844255">
          <w:marLeft w:val="360"/>
          <w:marRight w:val="0"/>
          <w:marTop w:val="200"/>
          <w:marBottom w:val="0"/>
          <w:divBdr>
            <w:top w:val="none" w:sz="0" w:space="0" w:color="auto"/>
            <w:left w:val="none" w:sz="0" w:space="0" w:color="auto"/>
            <w:bottom w:val="none" w:sz="0" w:space="0" w:color="auto"/>
            <w:right w:val="none" w:sz="0" w:space="0" w:color="auto"/>
          </w:divBdr>
        </w:div>
        <w:div w:id="1593508572">
          <w:marLeft w:val="360"/>
          <w:marRight w:val="0"/>
          <w:marTop w:val="200"/>
          <w:marBottom w:val="0"/>
          <w:divBdr>
            <w:top w:val="none" w:sz="0" w:space="0" w:color="auto"/>
            <w:left w:val="none" w:sz="0" w:space="0" w:color="auto"/>
            <w:bottom w:val="none" w:sz="0" w:space="0" w:color="auto"/>
            <w:right w:val="none" w:sz="0" w:space="0" w:color="auto"/>
          </w:divBdr>
        </w:div>
      </w:divsChild>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92728594">
      <w:bodyDiv w:val="1"/>
      <w:marLeft w:val="0"/>
      <w:marRight w:val="0"/>
      <w:marTop w:val="0"/>
      <w:marBottom w:val="0"/>
      <w:divBdr>
        <w:top w:val="none" w:sz="0" w:space="0" w:color="auto"/>
        <w:left w:val="none" w:sz="0" w:space="0" w:color="auto"/>
        <w:bottom w:val="none" w:sz="0" w:space="0" w:color="auto"/>
        <w:right w:val="none" w:sz="0" w:space="0" w:color="auto"/>
      </w:divBdr>
      <w:divsChild>
        <w:div w:id="1349410883">
          <w:marLeft w:val="1080"/>
          <w:marRight w:val="0"/>
          <w:marTop w:val="100"/>
          <w:marBottom w:val="0"/>
          <w:divBdr>
            <w:top w:val="none" w:sz="0" w:space="0" w:color="auto"/>
            <w:left w:val="none" w:sz="0" w:space="0" w:color="auto"/>
            <w:bottom w:val="none" w:sz="0" w:space="0" w:color="auto"/>
            <w:right w:val="none" w:sz="0" w:space="0" w:color="auto"/>
          </w:divBdr>
        </w:div>
        <w:div w:id="1784575867">
          <w:marLeft w:val="360"/>
          <w:marRight w:val="0"/>
          <w:marTop w:val="200"/>
          <w:marBottom w:val="0"/>
          <w:divBdr>
            <w:top w:val="none" w:sz="0" w:space="0" w:color="auto"/>
            <w:left w:val="none" w:sz="0" w:space="0" w:color="auto"/>
            <w:bottom w:val="none" w:sz="0" w:space="0" w:color="auto"/>
            <w:right w:val="none" w:sz="0" w:space="0" w:color="auto"/>
          </w:divBdr>
        </w:div>
        <w:div w:id="659191105">
          <w:marLeft w:val="1080"/>
          <w:marRight w:val="0"/>
          <w:marTop w:val="100"/>
          <w:marBottom w:val="0"/>
          <w:divBdr>
            <w:top w:val="none" w:sz="0" w:space="0" w:color="auto"/>
            <w:left w:val="none" w:sz="0" w:space="0" w:color="auto"/>
            <w:bottom w:val="none" w:sz="0" w:space="0" w:color="auto"/>
            <w:right w:val="none" w:sz="0" w:space="0" w:color="auto"/>
          </w:divBdr>
        </w:div>
        <w:div w:id="35350262">
          <w:marLeft w:val="1080"/>
          <w:marRight w:val="0"/>
          <w:marTop w:val="100"/>
          <w:marBottom w:val="0"/>
          <w:divBdr>
            <w:top w:val="none" w:sz="0" w:space="0" w:color="auto"/>
            <w:left w:val="none" w:sz="0" w:space="0" w:color="auto"/>
            <w:bottom w:val="none" w:sz="0" w:space="0" w:color="auto"/>
            <w:right w:val="none" w:sz="0" w:space="0" w:color="auto"/>
          </w:divBdr>
        </w:div>
        <w:div w:id="960500398">
          <w:marLeft w:val="360"/>
          <w:marRight w:val="0"/>
          <w:marTop w:val="200"/>
          <w:marBottom w:val="0"/>
          <w:divBdr>
            <w:top w:val="none" w:sz="0" w:space="0" w:color="auto"/>
            <w:left w:val="none" w:sz="0" w:space="0" w:color="auto"/>
            <w:bottom w:val="none" w:sz="0" w:space="0" w:color="auto"/>
            <w:right w:val="none" w:sz="0" w:space="0" w:color="auto"/>
          </w:divBdr>
        </w:div>
      </w:divsChild>
    </w:div>
    <w:div w:id="70105608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44301934">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2434367">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9610933">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656304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9346055">
      <w:bodyDiv w:val="1"/>
      <w:marLeft w:val="0"/>
      <w:marRight w:val="0"/>
      <w:marTop w:val="0"/>
      <w:marBottom w:val="0"/>
      <w:divBdr>
        <w:top w:val="none" w:sz="0" w:space="0" w:color="auto"/>
        <w:left w:val="none" w:sz="0" w:space="0" w:color="auto"/>
        <w:bottom w:val="none" w:sz="0" w:space="0" w:color="auto"/>
        <w:right w:val="none" w:sz="0" w:space="0" w:color="auto"/>
      </w:divBdr>
    </w:div>
    <w:div w:id="896863310">
      <w:bodyDiv w:val="1"/>
      <w:marLeft w:val="0"/>
      <w:marRight w:val="0"/>
      <w:marTop w:val="0"/>
      <w:marBottom w:val="0"/>
      <w:divBdr>
        <w:top w:val="none" w:sz="0" w:space="0" w:color="auto"/>
        <w:left w:val="none" w:sz="0" w:space="0" w:color="auto"/>
        <w:bottom w:val="none" w:sz="0" w:space="0" w:color="auto"/>
        <w:right w:val="none" w:sz="0" w:space="0" w:color="auto"/>
      </w:divBdr>
      <w:divsChild>
        <w:div w:id="473526792">
          <w:marLeft w:val="547"/>
          <w:marRight w:val="0"/>
          <w:marTop w:val="86"/>
          <w:marBottom w:val="0"/>
          <w:divBdr>
            <w:top w:val="none" w:sz="0" w:space="0" w:color="auto"/>
            <w:left w:val="none" w:sz="0" w:space="0" w:color="auto"/>
            <w:bottom w:val="none" w:sz="0" w:space="0" w:color="auto"/>
            <w:right w:val="none" w:sz="0" w:space="0" w:color="auto"/>
          </w:divBdr>
        </w:div>
        <w:div w:id="201986895">
          <w:marLeft w:val="1166"/>
          <w:marRight w:val="0"/>
          <w:marTop w:val="86"/>
          <w:marBottom w:val="0"/>
          <w:divBdr>
            <w:top w:val="none" w:sz="0" w:space="0" w:color="auto"/>
            <w:left w:val="none" w:sz="0" w:space="0" w:color="auto"/>
            <w:bottom w:val="none" w:sz="0" w:space="0" w:color="auto"/>
            <w:right w:val="none" w:sz="0" w:space="0" w:color="auto"/>
          </w:divBdr>
        </w:div>
        <w:div w:id="1563248357">
          <w:marLeft w:val="1800"/>
          <w:marRight w:val="0"/>
          <w:marTop w:val="77"/>
          <w:marBottom w:val="0"/>
          <w:divBdr>
            <w:top w:val="none" w:sz="0" w:space="0" w:color="auto"/>
            <w:left w:val="none" w:sz="0" w:space="0" w:color="auto"/>
            <w:bottom w:val="none" w:sz="0" w:space="0" w:color="auto"/>
            <w:right w:val="none" w:sz="0" w:space="0" w:color="auto"/>
          </w:divBdr>
        </w:div>
        <w:div w:id="2000379221">
          <w:marLeft w:val="1800"/>
          <w:marRight w:val="0"/>
          <w:marTop w:val="77"/>
          <w:marBottom w:val="0"/>
          <w:divBdr>
            <w:top w:val="none" w:sz="0" w:space="0" w:color="auto"/>
            <w:left w:val="none" w:sz="0" w:space="0" w:color="auto"/>
            <w:bottom w:val="none" w:sz="0" w:space="0" w:color="auto"/>
            <w:right w:val="none" w:sz="0" w:space="0" w:color="auto"/>
          </w:divBdr>
        </w:div>
        <w:div w:id="314573362">
          <w:marLeft w:val="2520"/>
          <w:marRight w:val="0"/>
          <w:marTop w:val="58"/>
          <w:marBottom w:val="0"/>
          <w:divBdr>
            <w:top w:val="none" w:sz="0" w:space="0" w:color="auto"/>
            <w:left w:val="none" w:sz="0" w:space="0" w:color="auto"/>
            <w:bottom w:val="none" w:sz="0" w:space="0" w:color="auto"/>
            <w:right w:val="none" w:sz="0" w:space="0" w:color="auto"/>
          </w:divBdr>
        </w:div>
        <w:div w:id="981076723">
          <w:marLeft w:val="1800"/>
          <w:marRight w:val="0"/>
          <w:marTop w:val="77"/>
          <w:marBottom w:val="0"/>
          <w:divBdr>
            <w:top w:val="none" w:sz="0" w:space="0" w:color="auto"/>
            <w:left w:val="none" w:sz="0" w:space="0" w:color="auto"/>
            <w:bottom w:val="none" w:sz="0" w:space="0" w:color="auto"/>
            <w:right w:val="none" w:sz="0" w:space="0" w:color="auto"/>
          </w:divBdr>
        </w:div>
        <w:div w:id="1390617068">
          <w:marLeft w:val="2520"/>
          <w:marRight w:val="0"/>
          <w:marTop w:val="58"/>
          <w:marBottom w:val="0"/>
          <w:divBdr>
            <w:top w:val="none" w:sz="0" w:space="0" w:color="auto"/>
            <w:left w:val="none" w:sz="0" w:space="0" w:color="auto"/>
            <w:bottom w:val="none" w:sz="0" w:space="0" w:color="auto"/>
            <w:right w:val="none" w:sz="0" w:space="0" w:color="auto"/>
          </w:divBdr>
        </w:div>
        <w:div w:id="498887840">
          <w:marLeft w:val="1800"/>
          <w:marRight w:val="0"/>
          <w:marTop w:val="77"/>
          <w:marBottom w:val="0"/>
          <w:divBdr>
            <w:top w:val="none" w:sz="0" w:space="0" w:color="auto"/>
            <w:left w:val="none" w:sz="0" w:space="0" w:color="auto"/>
            <w:bottom w:val="none" w:sz="0" w:space="0" w:color="auto"/>
            <w:right w:val="none" w:sz="0" w:space="0" w:color="auto"/>
          </w:divBdr>
        </w:div>
        <w:div w:id="407191026">
          <w:marLeft w:val="2520"/>
          <w:marRight w:val="0"/>
          <w:marTop w:val="58"/>
          <w:marBottom w:val="0"/>
          <w:divBdr>
            <w:top w:val="none" w:sz="0" w:space="0" w:color="auto"/>
            <w:left w:val="none" w:sz="0" w:space="0" w:color="auto"/>
            <w:bottom w:val="none" w:sz="0" w:space="0" w:color="auto"/>
            <w:right w:val="none" w:sz="0" w:space="0" w:color="auto"/>
          </w:divBdr>
        </w:div>
        <w:div w:id="248514189">
          <w:marLeft w:val="2520"/>
          <w:marRight w:val="0"/>
          <w:marTop w:val="58"/>
          <w:marBottom w:val="0"/>
          <w:divBdr>
            <w:top w:val="none" w:sz="0" w:space="0" w:color="auto"/>
            <w:left w:val="none" w:sz="0" w:space="0" w:color="auto"/>
            <w:bottom w:val="none" w:sz="0" w:space="0" w:color="auto"/>
            <w:right w:val="none" w:sz="0" w:space="0" w:color="auto"/>
          </w:divBdr>
        </w:div>
        <w:div w:id="152767407">
          <w:marLeft w:val="1166"/>
          <w:marRight w:val="0"/>
          <w:marTop w:val="86"/>
          <w:marBottom w:val="0"/>
          <w:divBdr>
            <w:top w:val="none" w:sz="0" w:space="0" w:color="auto"/>
            <w:left w:val="none" w:sz="0" w:space="0" w:color="auto"/>
            <w:bottom w:val="none" w:sz="0" w:space="0" w:color="auto"/>
            <w:right w:val="none" w:sz="0" w:space="0" w:color="auto"/>
          </w:divBdr>
        </w:div>
      </w:divsChild>
    </w:div>
    <w:div w:id="920721558">
      <w:bodyDiv w:val="1"/>
      <w:marLeft w:val="0"/>
      <w:marRight w:val="0"/>
      <w:marTop w:val="0"/>
      <w:marBottom w:val="0"/>
      <w:divBdr>
        <w:top w:val="none" w:sz="0" w:space="0" w:color="auto"/>
        <w:left w:val="none" w:sz="0" w:space="0" w:color="auto"/>
        <w:bottom w:val="none" w:sz="0" w:space="0" w:color="auto"/>
        <w:right w:val="none" w:sz="0" w:space="0" w:color="auto"/>
      </w:divBdr>
    </w:div>
    <w:div w:id="925840123">
      <w:bodyDiv w:val="1"/>
      <w:marLeft w:val="0"/>
      <w:marRight w:val="0"/>
      <w:marTop w:val="0"/>
      <w:marBottom w:val="0"/>
      <w:divBdr>
        <w:top w:val="none" w:sz="0" w:space="0" w:color="auto"/>
        <w:left w:val="none" w:sz="0" w:space="0" w:color="auto"/>
        <w:bottom w:val="none" w:sz="0" w:space="0" w:color="auto"/>
        <w:right w:val="none" w:sz="0" w:space="0" w:color="auto"/>
      </w:divBdr>
    </w:div>
    <w:div w:id="929508042">
      <w:bodyDiv w:val="1"/>
      <w:marLeft w:val="0"/>
      <w:marRight w:val="0"/>
      <w:marTop w:val="0"/>
      <w:marBottom w:val="0"/>
      <w:divBdr>
        <w:top w:val="none" w:sz="0" w:space="0" w:color="auto"/>
        <w:left w:val="none" w:sz="0" w:space="0" w:color="auto"/>
        <w:bottom w:val="none" w:sz="0" w:space="0" w:color="auto"/>
        <w:right w:val="none" w:sz="0" w:space="0" w:color="auto"/>
      </w:divBdr>
    </w:div>
    <w:div w:id="946815499">
      <w:bodyDiv w:val="1"/>
      <w:marLeft w:val="0"/>
      <w:marRight w:val="0"/>
      <w:marTop w:val="0"/>
      <w:marBottom w:val="0"/>
      <w:divBdr>
        <w:top w:val="none" w:sz="0" w:space="0" w:color="auto"/>
        <w:left w:val="none" w:sz="0" w:space="0" w:color="auto"/>
        <w:bottom w:val="none" w:sz="0" w:space="0" w:color="auto"/>
        <w:right w:val="none" w:sz="0" w:space="0" w:color="auto"/>
      </w:divBdr>
      <w:divsChild>
        <w:div w:id="551889784">
          <w:marLeft w:val="1800"/>
          <w:marRight w:val="0"/>
          <w:marTop w:val="100"/>
          <w:marBottom w:val="0"/>
          <w:divBdr>
            <w:top w:val="none" w:sz="0" w:space="0" w:color="auto"/>
            <w:left w:val="none" w:sz="0" w:space="0" w:color="auto"/>
            <w:bottom w:val="none" w:sz="0" w:space="0" w:color="auto"/>
            <w:right w:val="none" w:sz="0" w:space="0" w:color="auto"/>
          </w:divBdr>
        </w:div>
        <w:div w:id="754785453">
          <w:marLeft w:val="1080"/>
          <w:marRight w:val="0"/>
          <w:marTop w:val="100"/>
          <w:marBottom w:val="0"/>
          <w:divBdr>
            <w:top w:val="none" w:sz="0" w:space="0" w:color="auto"/>
            <w:left w:val="none" w:sz="0" w:space="0" w:color="auto"/>
            <w:bottom w:val="none" w:sz="0" w:space="0" w:color="auto"/>
            <w:right w:val="none" w:sz="0" w:space="0" w:color="auto"/>
          </w:divBdr>
        </w:div>
        <w:div w:id="758405514">
          <w:marLeft w:val="360"/>
          <w:marRight w:val="0"/>
          <w:marTop w:val="200"/>
          <w:marBottom w:val="0"/>
          <w:divBdr>
            <w:top w:val="none" w:sz="0" w:space="0" w:color="auto"/>
            <w:left w:val="none" w:sz="0" w:space="0" w:color="auto"/>
            <w:bottom w:val="none" w:sz="0" w:space="0" w:color="auto"/>
            <w:right w:val="none" w:sz="0" w:space="0" w:color="auto"/>
          </w:divBdr>
        </w:div>
        <w:div w:id="799305584">
          <w:marLeft w:val="1080"/>
          <w:marRight w:val="0"/>
          <w:marTop w:val="100"/>
          <w:marBottom w:val="0"/>
          <w:divBdr>
            <w:top w:val="none" w:sz="0" w:space="0" w:color="auto"/>
            <w:left w:val="none" w:sz="0" w:space="0" w:color="auto"/>
            <w:bottom w:val="none" w:sz="0" w:space="0" w:color="auto"/>
            <w:right w:val="none" w:sz="0" w:space="0" w:color="auto"/>
          </w:divBdr>
        </w:div>
        <w:div w:id="1137602497">
          <w:marLeft w:val="1080"/>
          <w:marRight w:val="0"/>
          <w:marTop w:val="100"/>
          <w:marBottom w:val="0"/>
          <w:divBdr>
            <w:top w:val="none" w:sz="0" w:space="0" w:color="auto"/>
            <w:left w:val="none" w:sz="0" w:space="0" w:color="auto"/>
            <w:bottom w:val="none" w:sz="0" w:space="0" w:color="auto"/>
            <w:right w:val="none" w:sz="0" w:space="0" w:color="auto"/>
          </w:divBdr>
        </w:div>
        <w:div w:id="1144851300">
          <w:marLeft w:val="1080"/>
          <w:marRight w:val="0"/>
          <w:marTop w:val="100"/>
          <w:marBottom w:val="0"/>
          <w:divBdr>
            <w:top w:val="none" w:sz="0" w:space="0" w:color="auto"/>
            <w:left w:val="none" w:sz="0" w:space="0" w:color="auto"/>
            <w:bottom w:val="none" w:sz="0" w:space="0" w:color="auto"/>
            <w:right w:val="none" w:sz="0" w:space="0" w:color="auto"/>
          </w:divBdr>
        </w:div>
        <w:div w:id="1966227862">
          <w:marLeft w:val="360"/>
          <w:marRight w:val="0"/>
          <w:marTop w:val="20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9000414">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4066294">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33195766">
      <w:bodyDiv w:val="1"/>
      <w:marLeft w:val="0"/>
      <w:marRight w:val="0"/>
      <w:marTop w:val="0"/>
      <w:marBottom w:val="0"/>
      <w:divBdr>
        <w:top w:val="none" w:sz="0" w:space="0" w:color="auto"/>
        <w:left w:val="none" w:sz="0" w:space="0" w:color="auto"/>
        <w:bottom w:val="none" w:sz="0" w:space="0" w:color="auto"/>
        <w:right w:val="none" w:sz="0" w:space="0" w:color="auto"/>
      </w:divBdr>
    </w:div>
    <w:div w:id="1056053846">
      <w:bodyDiv w:val="1"/>
      <w:marLeft w:val="0"/>
      <w:marRight w:val="0"/>
      <w:marTop w:val="0"/>
      <w:marBottom w:val="0"/>
      <w:divBdr>
        <w:top w:val="none" w:sz="0" w:space="0" w:color="auto"/>
        <w:left w:val="none" w:sz="0" w:space="0" w:color="auto"/>
        <w:bottom w:val="none" w:sz="0" w:space="0" w:color="auto"/>
        <w:right w:val="none" w:sz="0" w:space="0" w:color="auto"/>
      </w:divBdr>
    </w:div>
    <w:div w:id="1058477220">
      <w:bodyDiv w:val="1"/>
      <w:marLeft w:val="0"/>
      <w:marRight w:val="0"/>
      <w:marTop w:val="0"/>
      <w:marBottom w:val="0"/>
      <w:divBdr>
        <w:top w:val="none" w:sz="0" w:space="0" w:color="auto"/>
        <w:left w:val="none" w:sz="0" w:space="0" w:color="auto"/>
        <w:bottom w:val="none" w:sz="0" w:space="0" w:color="auto"/>
        <w:right w:val="none" w:sz="0" w:space="0" w:color="auto"/>
      </w:divBdr>
      <w:divsChild>
        <w:div w:id="272589499">
          <w:marLeft w:val="547"/>
          <w:marRight w:val="0"/>
          <w:marTop w:val="120"/>
          <w:marBottom w:val="0"/>
          <w:divBdr>
            <w:top w:val="none" w:sz="0" w:space="0" w:color="auto"/>
            <w:left w:val="none" w:sz="0" w:space="0" w:color="auto"/>
            <w:bottom w:val="none" w:sz="0" w:space="0" w:color="auto"/>
            <w:right w:val="none" w:sz="0" w:space="0" w:color="auto"/>
          </w:divBdr>
        </w:div>
        <w:div w:id="1073890658">
          <w:marLeft w:val="1166"/>
          <w:marRight w:val="0"/>
          <w:marTop w:val="106"/>
          <w:marBottom w:val="0"/>
          <w:divBdr>
            <w:top w:val="none" w:sz="0" w:space="0" w:color="auto"/>
            <w:left w:val="none" w:sz="0" w:space="0" w:color="auto"/>
            <w:bottom w:val="none" w:sz="0" w:space="0" w:color="auto"/>
            <w:right w:val="none" w:sz="0" w:space="0" w:color="auto"/>
          </w:divBdr>
        </w:div>
        <w:div w:id="630599044">
          <w:marLeft w:val="1166"/>
          <w:marRight w:val="0"/>
          <w:marTop w:val="106"/>
          <w:marBottom w:val="0"/>
          <w:divBdr>
            <w:top w:val="none" w:sz="0" w:space="0" w:color="auto"/>
            <w:left w:val="none" w:sz="0" w:space="0" w:color="auto"/>
            <w:bottom w:val="none" w:sz="0" w:space="0" w:color="auto"/>
            <w:right w:val="none" w:sz="0" w:space="0" w:color="auto"/>
          </w:divBdr>
        </w:div>
        <w:div w:id="1010840778">
          <w:marLeft w:val="1166"/>
          <w:marRight w:val="0"/>
          <w:marTop w:val="106"/>
          <w:marBottom w:val="0"/>
          <w:divBdr>
            <w:top w:val="none" w:sz="0" w:space="0" w:color="auto"/>
            <w:left w:val="none" w:sz="0" w:space="0" w:color="auto"/>
            <w:bottom w:val="none" w:sz="0" w:space="0" w:color="auto"/>
            <w:right w:val="none" w:sz="0" w:space="0" w:color="auto"/>
          </w:divBdr>
        </w:div>
      </w:divsChild>
    </w:div>
    <w:div w:id="1061372017">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5758394">
      <w:bodyDiv w:val="1"/>
      <w:marLeft w:val="0"/>
      <w:marRight w:val="0"/>
      <w:marTop w:val="0"/>
      <w:marBottom w:val="0"/>
      <w:divBdr>
        <w:top w:val="none" w:sz="0" w:space="0" w:color="auto"/>
        <w:left w:val="none" w:sz="0" w:space="0" w:color="auto"/>
        <w:bottom w:val="none" w:sz="0" w:space="0" w:color="auto"/>
        <w:right w:val="none" w:sz="0" w:space="0" w:color="auto"/>
      </w:divBdr>
    </w:div>
    <w:div w:id="1157108698">
      <w:bodyDiv w:val="1"/>
      <w:marLeft w:val="0"/>
      <w:marRight w:val="0"/>
      <w:marTop w:val="0"/>
      <w:marBottom w:val="0"/>
      <w:divBdr>
        <w:top w:val="none" w:sz="0" w:space="0" w:color="auto"/>
        <w:left w:val="none" w:sz="0" w:space="0" w:color="auto"/>
        <w:bottom w:val="none" w:sz="0" w:space="0" w:color="auto"/>
        <w:right w:val="none" w:sz="0" w:space="0" w:color="auto"/>
      </w:divBdr>
    </w:div>
    <w:div w:id="1198857183">
      <w:bodyDiv w:val="1"/>
      <w:marLeft w:val="0"/>
      <w:marRight w:val="0"/>
      <w:marTop w:val="0"/>
      <w:marBottom w:val="0"/>
      <w:divBdr>
        <w:top w:val="none" w:sz="0" w:space="0" w:color="auto"/>
        <w:left w:val="none" w:sz="0" w:space="0" w:color="auto"/>
        <w:bottom w:val="none" w:sz="0" w:space="0" w:color="auto"/>
        <w:right w:val="none" w:sz="0" w:space="0" w:color="auto"/>
      </w:divBdr>
    </w:div>
    <w:div w:id="1249313967">
      <w:bodyDiv w:val="1"/>
      <w:marLeft w:val="0"/>
      <w:marRight w:val="0"/>
      <w:marTop w:val="0"/>
      <w:marBottom w:val="0"/>
      <w:divBdr>
        <w:top w:val="none" w:sz="0" w:space="0" w:color="auto"/>
        <w:left w:val="none" w:sz="0" w:space="0" w:color="auto"/>
        <w:bottom w:val="none" w:sz="0" w:space="0" w:color="auto"/>
        <w:right w:val="none" w:sz="0" w:space="0" w:color="auto"/>
      </w:divBdr>
      <w:divsChild>
        <w:div w:id="1709716659">
          <w:marLeft w:val="1080"/>
          <w:marRight w:val="0"/>
          <w:marTop w:val="100"/>
          <w:marBottom w:val="0"/>
          <w:divBdr>
            <w:top w:val="none" w:sz="0" w:space="0" w:color="auto"/>
            <w:left w:val="none" w:sz="0" w:space="0" w:color="auto"/>
            <w:bottom w:val="none" w:sz="0" w:space="0" w:color="auto"/>
            <w:right w:val="none" w:sz="0" w:space="0" w:color="auto"/>
          </w:divBdr>
        </w:div>
      </w:divsChild>
    </w:div>
    <w:div w:id="1304891096">
      <w:bodyDiv w:val="1"/>
      <w:marLeft w:val="0"/>
      <w:marRight w:val="0"/>
      <w:marTop w:val="0"/>
      <w:marBottom w:val="0"/>
      <w:divBdr>
        <w:top w:val="none" w:sz="0" w:space="0" w:color="auto"/>
        <w:left w:val="none" w:sz="0" w:space="0" w:color="auto"/>
        <w:bottom w:val="none" w:sz="0" w:space="0" w:color="auto"/>
        <w:right w:val="none" w:sz="0" w:space="0" w:color="auto"/>
      </w:divBdr>
    </w:div>
    <w:div w:id="1317999364">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71998854">
      <w:bodyDiv w:val="1"/>
      <w:marLeft w:val="0"/>
      <w:marRight w:val="0"/>
      <w:marTop w:val="0"/>
      <w:marBottom w:val="0"/>
      <w:divBdr>
        <w:top w:val="none" w:sz="0" w:space="0" w:color="auto"/>
        <w:left w:val="none" w:sz="0" w:space="0" w:color="auto"/>
        <w:bottom w:val="none" w:sz="0" w:space="0" w:color="auto"/>
        <w:right w:val="none" w:sz="0" w:space="0" w:color="auto"/>
      </w:divBdr>
    </w:div>
    <w:div w:id="1393430126">
      <w:bodyDiv w:val="1"/>
      <w:marLeft w:val="0"/>
      <w:marRight w:val="0"/>
      <w:marTop w:val="0"/>
      <w:marBottom w:val="0"/>
      <w:divBdr>
        <w:top w:val="none" w:sz="0" w:space="0" w:color="auto"/>
        <w:left w:val="none" w:sz="0" w:space="0" w:color="auto"/>
        <w:bottom w:val="none" w:sz="0" w:space="0" w:color="auto"/>
        <w:right w:val="none" w:sz="0" w:space="0" w:color="auto"/>
      </w:divBdr>
      <w:divsChild>
        <w:div w:id="2043436720">
          <w:marLeft w:val="547"/>
          <w:marRight w:val="0"/>
          <w:marTop w:val="120"/>
          <w:marBottom w:val="0"/>
          <w:divBdr>
            <w:top w:val="none" w:sz="0" w:space="0" w:color="auto"/>
            <w:left w:val="none" w:sz="0" w:space="0" w:color="auto"/>
            <w:bottom w:val="none" w:sz="0" w:space="0" w:color="auto"/>
            <w:right w:val="none" w:sz="0" w:space="0" w:color="auto"/>
          </w:divBdr>
        </w:div>
        <w:div w:id="440228149">
          <w:marLeft w:val="1166"/>
          <w:marRight w:val="0"/>
          <w:marTop w:val="106"/>
          <w:marBottom w:val="0"/>
          <w:divBdr>
            <w:top w:val="none" w:sz="0" w:space="0" w:color="auto"/>
            <w:left w:val="none" w:sz="0" w:space="0" w:color="auto"/>
            <w:bottom w:val="none" w:sz="0" w:space="0" w:color="auto"/>
            <w:right w:val="none" w:sz="0" w:space="0" w:color="auto"/>
          </w:divBdr>
        </w:div>
        <w:div w:id="823741560">
          <w:marLeft w:val="1166"/>
          <w:marRight w:val="0"/>
          <w:marTop w:val="106"/>
          <w:marBottom w:val="0"/>
          <w:divBdr>
            <w:top w:val="none" w:sz="0" w:space="0" w:color="auto"/>
            <w:left w:val="none" w:sz="0" w:space="0" w:color="auto"/>
            <w:bottom w:val="none" w:sz="0" w:space="0" w:color="auto"/>
            <w:right w:val="none" w:sz="0" w:space="0" w:color="auto"/>
          </w:divBdr>
        </w:div>
        <w:div w:id="1562447838">
          <w:marLeft w:val="1166"/>
          <w:marRight w:val="0"/>
          <w:marTop w:val="10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5325423">
      <w:bodyDiv w:val="1"/>
      <w:marLeft w:val="0"/>
      <w:marRight w:val="0"/>
      <w:marTop w:val="0"/>
      <w:marBottom w:val="0"/>
      <w:divBdr>
        <w:top w:val="none" w:sz="0" w:space="0" w:color="auto"/>
        <w:left w:val="none" w:sz="0" w:space="0" w:color="auto"/>
        <w:bottom w:val="none" w:sz="0" w:space="0" w:color="auto"/>
        <w:right w:val="none" w:sz="0" w:space="0" w:color="auto"/>
      </w:divBdr>
      <w:divsChild>
        <w:div w:id="1006252420">
          <w:marLeft w:val="547"/>
          <w:marRight w:val="0"/>
          <w:marTop w:val="144"/>
          <w:marBottom w:val="0"/>
          <w:divBdr>
            <w:top w:val="none" w:sz="0" w:space="0" w:color="auto"/>
            <w:left w:val="none" w:sz="0" w:space="0" w:color="auto"/>
            <w:bottom w:val="none" w:sz="0" w:space="0" w:color="auto"/>
            <w:right w:val="none" w:sz="0" w:space="0" w:color="auto"/>
          </w:divBdr>
        </w:div>
        <w:div w:id="1235043859">
          <w:marLeft w:val="1166"/>
          <w:marRight w:val="0"/>
          <w:marTop w:val="125"/>
          <w:marBottom w:val="0"/>
          <w:divBdr>
            <w:top w:val="none" w:sz="0" w:space="0" w:color="auto"/>
            <w:left w:val="none" w:sz="0" w:space="0" w:color="auto"/>
            <w:bottom w:val="none" w:sz="0" w:space="0" w:color="auto"/>
            <w:right w:val="none" w:sz="0" w:space="0" w:color="auto"/>
          </w:divBdr>
        </w:div>
        <w:div w:id="1247689695">
          <w:marLeft w:val="1166"/>
          <w:marRight w:val="0"/>
          <w:marTop w:val="125"/>
          <w:marBottom w:val="0"/>
          <w:divBdr>
            <w:top w:val="none" w:sz="0" w:space="0" w:color="auto"/>
            <w:left w:val="none" w:sz="0" w:space="0" w:color="auto"/>
            <w:bottom w:val="none" w:sz="0" w:space="0" w:color="auto"/>
            <w:right w:val="none" w:sz="0" w:space="0" w:color="auto"/>
          </w:divBdr>
        </w:div>
        <w:div w:id="1372651642">
          <w:marLeft w:val="1166"/>
          <w:marRight w:val="0"/>
          <w:marTop w:val="125"/>
          <w:marBottom w:val="0"/>
          <w:divBdr>
            <w:top w:val="none" w:sz="0" w:space="0" w:color="auto"/>
            <w:left w:val="none" w:sz="0" w:space="0" w:color="auto"/>
            <w:bottom w:val="none" w:sz="0" w:space="0" w:color="auto"/>
            <w:right w:val="none" w:sz="0" w:space="0" w:color="auto"/>
          </w:divBdr>
        </w:div>
      </w:divsChild>
    </w:div>
    <w:div w:id="1415516186">
      <w:bodyDiv w:val="1"/>
      <w:marLeft w:val="0"/>
      <w:marRight w:val="0"/>
      <w:marTop w:val="0"/>
      <w:marBottom w:val="0"/>
      <w:divBdr>
        <w:top w:val="none" w:sz="0" w:space="0" w:color="auto"/>
        <w:left w:val="none" w:sz="0" w:space="0" w:color="auto"/>
        <w:bottom w:val="none" w:sz="0" w:space="0" w:color="auto"/>
        <w:right w:val="none" w:sz="0" w:space="0" w:color="auto"/>
      </w:divBdr>
    </w:div>
    <w:div w:id="1418940619">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7604340">
      <w:bodyDiv w:val="1"/>
      <w:marLeft w:val="0"/>
      <w:marRight w:val="0"/>
      <w:marTop w:val="0"/>
      <w:marBottom w:val="0"/>
      <w:divBdr>
        <w:top w:val="none" w:sz="0" w:space="0" w:color="auto"/>
        <w:left w:val="none" w:sz="0" w:space="0" w:color="auto"/>
        <w:bottom w:val="none" w:sz="0" w:space="0" w:color="auto"/>
        <w:right w:val="none" w:sz="0" w:space="0" w:color="auto"/>
      </w:divBdr>
      <w:divsChild>
        <w:div w:id="1362977188">
          <w:marLeft w:val="547"/>
          <w:marRight w:val="0"/>
          <w:marTop w:val="96"/>
          <w:marBottom w:val="0"/>
          <w:divBdr>
            <w:top w:val="none" w:sz="0" w:space="0" w:color="auto"/>
            <w:left w:val="none" w:sz="0" w:space="0" w:color="auto"/>
            <w:bottom w:val="none" w:sz="0" w:space="0" w:color="auto"/>
            <w:right w:val="none" w:sz="0" w:space="0" w:color="auto"/>
          </w:divBdr>
        </w:div>
        <w:div w:id="13501549">
          <w:marLeft w:val="1166"/>
          <w:marRight w:val="0"/>
          <w:marTop w:val="86"/>
          <w:marBottom w:val="0"/>
          <w:divBdr>
            <w:top w:val="none" w:sz="0" w:space="0" w:color="auto"/>
            <w:left w:val="none" w:sz="0" w:space="0" w:color="auto"/>
            <w:bottom w:val="none" w:sz="0" w:space="0" w:color="auto"/>
            <w:right w:val="none" w:sz="0" w:space="0" w:color="auto"/>
          </w:divBdr>
        </w:div>
        <w:div w:id="1823084707">
          <w:marLeft w:val="1166"/>
          <w:marRight w:val="0"/>
          <w:marTop w:val="86"/>
          <w:marBottom w:val="0"/>
          <w:divBdr>
            <w:top w:val="none" w:sz="0" w:space="0" w:color="auto"/>
            <w:left w:val="none" w:sz="0" w:space="0" w:color="auto"/>
            <w:bottom w:val="none" w:sz="0" w:space="0" w:color="auto"/>
            <w:right w:val="none" w:sz="0" w:space="0" w:color="auto"/>
          </w:divBdr>
        </w:div>
      </w:divsChild>
    </w:div>
    <w:div w:id="1489204354">
      <w:bodyDiv w:val="1"/>
      <w:marLeft w:val="0"/>
      <w:marRight w:val="0"/>
      <w:marTop w:val="0"/>
      <w:marBottom w:val="0"/>
      <w:divBdr>
        <w:top w:val="none" w:sz="0" w:space="0" w:color="auto"/>
        <w:left w:val="none" w:sz="0" w:space="0" w:color="auto"/>
        <w:bottom w:val="none" w:sz="0" w:space="0" w:color="auto"/>
        <w:right w:val="none" w:sz="0" w:space="0" w:color="auto"/>
      </w:divBdr>
    </w:div>
    <w:div w:id="1500005126">
      <w:bodyDiv w:val="1"/>
      <w:marLeft w:val="0"/>
      <w:marRight w:val="0"/>
      <w:marTop w:val="0"/>
      <w:marBottom w:val="0"/>
      <w:divBdr>
        <w:top w:val="none" w:sz="0" w:space="0" w:color="auto"/>
        <w:left w:val="none" w:sz="0" w:space="0" w:color="auto"/>
        <w:bottom w:val="none" w:sz="0" w:space="0" w:color="auto"/>
        <w:right w:val="none" w:sz="0" w:space="0" w:color="auto"/>
      </w:divBdr>
      <w:divsChild>
        <w:div w:id="249854700">
          <w:marLeft w:val="0"/>
          <w:marRight w:val="0"/>
          <w:marTop w:val="0"/>
          <w:marBottom w:val="0"/>
          <w:divBdr>
            <w:top w:val="none" w:sz="0" w:space="0" w:color="auto"/>
            <w:left w:val="none" w:sz="0" w:space="0" w:color="auto"/>
            <w:bottom w:val="none" w:sz="0" w:space="0" w:color="auto"/>
            <w:right w:val="none" w:sz="0" w:space="0" w:color="auto"/>
          </w:divBdr>
        </w:div>
      </w:divsChild>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6871794">
      <w:bodyDiv w:val="1"/>
      <w:marLeft w:val="0"/>
      <w:marRight w:val="0"/>
      <w:marTop w:val="0"/>
      <w:marBottom w:val="0"/>
      <w:divBdr>
        <w:top w:val="none" w:sz="0" w:space="0" w:color="auto"/>
        <w:left w:val="none" w:sz="0" w:space="0" w:color="auto"/>
        <w:bottom w:val="none" w:sz="0" w:space="0" w:color="auto"/>
        <w:right w:val="none" w:sz="0" w:space="0" w:color="auto"/>
      </w:divBdr>
    </w:div>
    <w:div w:id="1529610398">
      <w:bodyDiv w:val="1"/>
      <w:marLeft w:val="0"/>
      <w:marRight w:val="0"/>
      <w:marTop w:val="0"/>
      <w:marBottom w:val="0"/>
      <w:divBdr>
        <w:top w:val="none" w:sz="0" w:space="0" w:color="auto"/>
        <w:left w:val="none" w:sz="0" w:space="0" w:color="auto"/>
        <w:bottom w:val="none" w:sz="0" w:space="0" w:color="auto"/>
        <w:right w:val="none" w:sz="0" w:space="0" w:color="auto"/>
      </w:divBdr>
    </w:div>
    <w:div w:id="1549024465">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4757686">
      <w:bodyDiv w:val="1"/>
      <w:marLeft w:val="0"/>
      <w:marRight w:val="0"/>
      <w:marTop w:val="0"/>
      <w:marBottom w:val="0"/>
      <w:divBdr>
        <w:top w:val="none" w:sz="0" w:space="0" w:color="auto"/>
        <w:left w:val="none" w:sz="0" w:space="0" w:color="auto"/>
        <w:bottom w:val="none" w:sz="0" w:space="0" w:color="auto"/>
        <w:right w:val="none" w:sz="0" w:space="0" w:color="auto"/>
      </w:divBdr>
      <w:divsChild>
        <w:div w:id="74204200">
          <w:marLeft w:val="1080"/>
          <w:marRight w:val="0"/>
          <w:marTop w:val="100"/>
          <w:marBottom w:val="0"/>
          <w:divBdr>
            <w:top w:val="none" w:sz="0" w:space="0" w:color="auto"/>
            <w:left w:val="none" w:sz="0" w:space="0" w:color="auto"/>
            <w:bottom w:val="none" w:sz="0" w:space="0" w:color="auto"/>
            <w:right w:val="none" w:sz="0" w:space="0" w:color="auto"/>
          </w:divBdr>
        </w:div>
        <w:div w:id="255090738">
          <w:marLeft w:val="360"/>
          <w:marRight w:val="0"/>
          <w:marTop w:val="200"/>
          <w:marBottom w:val="0"/>
          <w:divBdr>
            <w:top w:val="none" w:sz="0" w:space="0" w:color="auto"/>
            <w:left w:val="none" w:sz="0" w:space="0" w:color="auto"/>
            <w:bottom w:val="none" w:sz="0" w:space="0" w:color="auto"/>
            <w:right w:val="none" w:sz="0" w:space="0" w:color="auto"/>
          </w:divBdr>
        </w:div>
        <w:div w:id="510919073">
          <w:marLeft w:val="1080"/>
          <w:marRight w:val="0"/>
          <w:marTop w:val="100"/>
          <w:marBottom w:val="0"/>
          <w:divBdr>
            <w:top w:val="none" w:sz="0" w:space="0" w:color="auto"/>
            <w:left w:val="none" w:sz="0" w:space="0" w:color="auto"/>
            <w:bottom w:val="none" w:sz="0" w:space="0" w:color="auto"/>
            <w:right w:val="none" w:sz="0" w:space="0" w:color="auto"/>
          </w:divBdr>
        </w:div>
        <w:div w:id="667362947">
          <w:marLeft w:val="360"/>
          <w:marRight w:val="0"/>
          <w:marTop w:val="200"/>
          <w:marBottom w:val="0"/>
          <w:divBdr>
            <w:top w:val="none" w:sz="0" w:space="0" w:color="auto"/>
            <w:left w:val="none" w:sz="0" w:space="0" w:color="auto"/>
            <w:bottom w:val="none" w:sz="0" w:space="0" w:color="auto"/>
            <w:right w:val="none" w:sz="0" w:space="0" w:color="auto"/>
          </w:divBdr>
        </w:div>
      </w:divsChild>
    </w:div>
    <w:div w:id="1628005964">
      <w:bodyDiv w:val="1"/>
      <w:marLeft w:val="0"/>
      <w:marRight w:val="0"/>
      <w:marTop w:val="0"/>
      <w:marBottom w:val="0"/>
      <w:divBdr>
        <w:top w:val="none" w:sz="0" w:space="0" w:color="auto"/>
        <w:left w:val="none" w:sz="0" w:space="0" w:color="auto"/>
        <w:bottom w:val="none" w:sz="0" w:space="0" w:color="auto"/>
        <w:right w:val="none" w:sz="0" w:space="0" w:color="auto"/>
      </w:divBdr>
      <w:divsChild>
        <w:div w:id="1158300171">
          <w:marLeft w:val="360"/>
          <w:marRight w:val="0"/>
          <w:marTop w:val="200"/>
          <w:marBottom w:val="0"/>
          <w:divBdr>
            <w:top w:val="none" w:sz="0" w:space="0" w:color="auto"/>
            <w:left w:val="none" w:sz="0" w:space="0" w:color="auto"/>
            <w:bottom w:val="none" w:sz="0" w:space="0" w:color="auto"/>
            <w:right w:val="none" w:sz="0" w:space="0" w:color="auto"/>
          </w:divBdr>
        </w:div>
        <w:div w:id="1320577197">
          <w:marLeft w:val="360"/>
          <w:marRight w:val="0"/>
          <w:marTop w:val="200"/>
          <w:marBottom w:val="0"/>
          <w:divBdr>
            <w:top w:val="none" w:sz="0" w:space="0" w:color="auto"/>
            <w:left w:val="none" w:sz="0" w:space="0" w:color="auto"/>
            <w:bottom w:val="none" w:sz="0" w:space="0" w:color="auto"/>
            <w:right w:val="none" w:sz="0" w:space="0" w:color="auto"/>
          </w:divBdr>
        </w:div>
        <w:div w:id="864247178">
          <w:marLeft w:val="360"/>
          <w:marRight w:val="0"/>
          <w:marTop w:val="200"/>
          <w:marBottom w:val="0"/>
          <w:divBdr>
            <w:top w:val="none" w:sz="0" w:space="0" w:color="auto"/>
            <w:left w:val="none" w:sz="0" w:space="0" w:color="auto"/>
            <w:bottom w:val="none" w:sz="0" w:space="0" w:color="auto"/>
            <w:right w:val="none" w:sz="0" w:space="0" w:color="auto"/>
          </w:divBdr>
        </w:div>
        <w:div w:id="779030817">
          <w:marLeft w:val="1080"/>
          <w:marRight w:val="0"/>
          <w:marTop w:val="100"/>
          <w:marBottom w:val="0"/>
          <w:divBdr>
            <w:top w:val="none" w:sz="0" w:space="0" w:color="auto"/>
            <w:left w:val="none" w:sz="0" w:space="0" w:color="auto"/>
            <w:bottom w:val="none" w:sz="0" w:space="0" w:color="auto"/>
            <w:right w:val="none" w:sz="0" w:space="0" w:color="auto"/>
          </w:divBdr>
        </w:div>
        <w:div w:id="1841698336">
          <w:marLeft w:val="1080"/>
          <w:marRight w:val="0"/>
          <w:marTop w:val="100"/>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960510">
      <w:bodyDiv w:val="1"/>
      <w:marLeft w:val="0"/>
      <w:marRight w:val="0"/>
      <w:marTop w:val="0"/>
      <w:marBottom w:val="0"/>
      <w:divBdr>
        <w:top w:val="none" w:sz="0" w:space="0" w:color="auto"/>
        <w:left w:val="none" w:sz="0" w:space="0" w:color="auto"/>
        <w:bottom w:val="none" w:sz="0" w:space="0" w:color="auto"/>
        <w:right w:val="none" w:sz="0" w:space="0" w:color="auto"/>
      </w:divBdr>
      <w:divsChild>
        <w:div w:id="164907335">
          <w:marLeft w:val="1166"/>
          <w:marRight w:val="0"/>
          <w:marTop w:val="86"/>
          <w:marBottom w:val="0"/>
          <w:divBdr>
            <w:top w:val="none" w:sz="0" w:space="0" w:color="auto"/>
            <w:left w:val="none" w:sz="0" w:space="0" w:color="auto"/>
            <w:bottom w:val="none" w:sz="0" w:space="0" w:color="auto"/>
            <w:right w:val="none" w:sz="0" w:space="0" w:color="auto"/>
          </w:divBdr>
        </w:div>
        <w:div w:id="2022585974">
          <w:marLeft w:val="1166"/>
          <w:marRight w:val="0"/>
          <w:marTop w:val="86"/>
          <w:marBottom w:val="0"/>
          <w:divBdr>
            <w:top w:val="none" w:sz="0" w:space="0" w:color="auto"/>
            <w:left w:val="none" w:sz="0" w:space="0" w:color="auto"/>
            <w:bottom w:val="none" w:sz="0" w:space="0" w:color="auto"/>
            <w:right w:val="none" w:sz="0" w:space="0" w:color="auto"/>
          </w:divBdr>
        </w:div>
        <w:div w:id="883179086">
          <w:marLeft w:val="1800"/>
          <w:marRight w:val="0"/>
          <w:marTop w:val="72"/>
          <w:marBottom w:val="0"/>
          <w:divBdr>
            <w:top w:val="none" w:sz="0" w:space="0" w:color="auto"/>
            <w:left w:val="none" w:sz="0" w:space="0" w:color="auto"/>
            <w:bottom w:val="none" w:sz="0" w:space="0" w:color="auto"/>
            <w:right w:val="none" w:sz="0" w:space="0" w:color="auto"/>
          </w:divBdr>
        </w:div>
        <w:div w:id="1906918180">
          <w:marLeft w:val="1800"/>
          <w:marRight w:val="0"/>
          <w:marTop w:val="72"/>
          <w:marBottom w:val="0"/>
          <w:divBdr>
            <w:top w:val="none" w:sz="0" w:space="0" w:color="auto"/>
            <w:left w:val="none" w:sz="0" w:space="0" w:color="auto"/>
            <w:bottom w:val="none" w:sz="0" w:space="0" w:color="auto"/>
            <w:right w:val="none" w:sz="0" w:space="0" w:color="auto"/>
          </w:divBdr>
        </w:div>
        <w:div w:id="986126333">
          <w:marLeft w:val="1800"/>
          <w:marRight w:val="0"/>
          <w:marTop w:val="72"/>
          <w:marBottom w:val="0"/>
          <w:divBdr>
            <w:top w:val="none" w:sz="0" w:space="0" w:color="auto"/>
            <w:left w:val="none" w:sz="0" w:space="0" w:color="auto"/>
            <w:bottom w:val="none" w:sz="0" w:space="0" w:color="auto"/>
            <w:right w:val="none" w:sz="0" w:space="0" w:color="auto"/>
          </w:divBdr>
        </w:div>
      </w:divsChild>
    </w:div>
    <w:div w:id="1665821051">
      <w:bodyDiv w:val="1"/>
      <w:marLeft w:val="0"/>
      <w:marRight w:val="0"/>
      <w:marTop w:val="0"/>
      <w:marBottom w:val="0"/>
      <w:divBdr>
        <w:top w:val="none" w:sz="0" w:space="0" w:color="auto"/>
        <w:left w:val="none" w:sz="0" w:space="0" w:color="auto"/>
        <w:bottom w:val="none" w:sz="0" w:space="0" w:color="auto"/>
        <w:right w:val="none" w:sz="0" w:space="0" w:color="auto"/>
      </w:divBdr>
    </w:div>
    <w:div w:id="1693802557">
      <w:bodyDiv w:val="1"/>
      <w:marLeft w:val="0"/>
      <w:marRight w:val="0"/>
      <w:marTop w:val="0"/>
      <w:marBottom w:val="0"/>
      <w:divBdr>
        <w:top w:val="none" w:sz="0" w:space="0" w:color="auto"/>
        <w:left w:val="none" w:sz="0" w:space="0" w:color="auto"/>
        <w:bottom w:val="none" w:sz="0" w:space="0" w:color="auto"/>
        <w:right w:val="none" w:sz="0" w:space="0" w:color="auto"/>
      </w:divBdr>
    </w:div>
    <w:div w:id="1705209925">
      <w:bodyDiv w:val="1"/>
      <w:marLeft w:val="0"/>
      <w:marRight w:val="0"/>
      <w:marTop w:val="0"/>
      <w:marBottom w:val="0"/>
      <w:divBdr>
        <w:top w:val="none" w:sz="0" w:space="0" w:color="auto"/>
        <w:left w:val="none" w:sz="0" w:space="0" w:color="auto"/>
        <w:bottom w:val="none" w:sz="0" w:space="0" w:color="auto"/>
        <w:right w:val="none" w:sz="0" w:space="0" w:color="auto"/>
      </w:divBdr>
    </w:div>
    <w:div w:id="1709598906">
      <w:bodyDiv w:val="1"/>
      <w:marLeft w:val="0"/>
      <w:marRight w:val="0"/>
      <w:marTop w:val="0"/>
      <w:marBottom w:val="0"/>
      <w:divBdr>
        <w:top w:val="none" w:sz="0" w:space="0" w:color="auto"/>
        <w:left w:val="none" w:sz="0" w:space="0" w:color="auto"/>
        <w:bottom w:val="none" w:sz="0" w:space="0" w:color="auto"/>
        <w:right w:val="none" w:sz="0" w:space="0" w:color="auto"/>
      </w:divBdr>
    </w:div>
    <w:div w:id="1713799064">
      <w:bodyDiv w:val="1"/>
      <w:marLeft w:val="0"/>
      <w:marRight w:val="0"/>
      <w:marTop w:val="0"/>
      <w:marBottom w:val="0"/>
      <w:divBdr>
        <w:top w:val="none" w:sz="0" w:space="0" w:color="auto"/>
        <w:left w:val="none" w:sz="0" w:space="0" w:color="auto"/>
        <w:bottom w:val="none" w:sz="0" w:space="0" w:color="auto"/>
        <w:right w:val="none" w:sz="0" w:space="0" w:color="auto"/>
      </w:divBdr>
    </w:div>
    <w:div w:id="1719350931">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582435">
      <w:bodyDiv w:val="1"/>
      <w:marLeft w:val="0"/>
      <w:marRight w:val="0"/>
      <w:marTop w:val="0"/>
      <w:marBottom w:val="0"/>
      <w:divBdr>
        <w:top w:val="none" w:sz="0" w:space="0" w:color="auto"/>
        <w:left w:val="none" w:sz="0" w:space="0" w:color="auto"/>
        <w:bottom w:val="none" w:sz="0" w:space="0" w:color="auto"/>
        <w:right w:val="none" w:sz="0" w:space="0" w:color="auto"/>
      </w:divBdr>
      <w:divsChild>
        <w:div w:id="57553352">
          <w:marLeft w:val="547"/>
          <w:marRight w:val="0"/>
          <w:marTop w:val="120"/>
          <w:marBottom w:val="0"/>
          <w:divBdr>
            <w:top w:val="none" w:sz="0" w:space="0" w:color="auto"/>
            <w:left w:val="none" w:sz="0" w:space="0" w:color="auto"/>
            <w:bottom w:val="none" w:sz="0" w:space="0" w:color="auto"/>
            <w:right w:val="none" w:sz="0" w:space="0" w:color="auto"/>
          </w:divBdr>
        </w:div>
        <w:div w:id="486094879">
          <w:marLeft w:val="1166"/>
          <w:marRight w:val="0"/>
          <w:marTop w:val="106"/>
          <w:marBottom w:val="0"/>
          <w:divBdr>
            <w:top w:val="none" w:sz="0" w:space="0" w:color="auto"/>
            <w:left w:val="none" w:sz="0" w:space="0" w:color="auto"/>
            <w:bottom w:val="none" w:sz="0" w:space="0" w:color="auto"/>
            <w:right w:val="none" w:sz="0" w:space="0" w:color="auto"/>
          </w:divBdr>
        </w:div>
        <w:div w:id="1350985460">
          <w:marLeft w:val="1166"/>
          <w:marRight w:val="0"/>
          <w:marTop w:val="106"/>
          <w:marBottom w:val="0"/>
          <w:divBdr>
            <w:top w:val="none" w:sz="0" w:space="0" w:color="auto"/>
            <w:left w:val="none" w:sz="0" w:space="0" w:color="auto"/>
            <w:bottom w:val="none" w:sz="0" w:space="0" w:color="auto"/>
            <w:right w:val="none" w:sz="0" w:space="0" w:color="auto"/>
          </w:divBdr>
        </w:div>
        <w:div w:id="2071924893">
          <w:marLeft w:val="1166"/>
          <w:marRight w:val="0"/>
          <w:marTop w:val="106"/>
          <w:marBottom w:val="0"/>
          <w:divBdr>
            <w:top w:val="none" w:sz="0" w:space="0" w:color="auto"/>
            <w:left w:val="none" w:sz="0" w:space="0" w:color="auto"/>
            <w:bottom w:val="none" w:sz="0" w:space="0" w:color="auto"/>
            <w:right w:val="none" w:sz="0" w:space="0" w:color="auto"/>
          </w:divBdr>
        </w:div>
      </w:divsChild>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85080024">
      <w:bodyDiv w:val="1"/>
      <w:marLeft w:val="0"/>
      <w:marRight w:val="0"/>
      <w:marTop w:val="0"/>
      <w:marBottom w:val="0"/>
      <w:divBdr>
        <w:top w:val="none" w:sz="0" w:space="0" w:color="auto"/>
        <w:left w:val="none" w:sz="0" w:space="0" w:color="auto"/>
        <w:bottom w:val="none" w:sz="0" w:space="0" w:color="auto"/>
        <w:right w:val="none" w:sz="0" w:space="0" w:color="auto"/>
      </w:divBdr>
    </w:div>
    <w:div w:id="1788740615">
      <w:bodyDiv w:val="1"/>
      <w:marLeft w:val="0"/>
      <w:marRight w:val="0"/>
      <w:marTop w:val="0"/>
      <w:marBottom w:val="0"/>
      <w:divBdr>
        <w:top w:val="none" w:sz="0" w:space="0" w:color="auto"/>
        <w:left w:val="none" w:sz="0" w:space="0" w:color="auto"/>
        <w:bottom w:val="none" w:sz="0" w:space="0" w:color="auto"/>
        <w:right w:val="none" w:sz="0" w:space="0" w:color="auto"/>
      </w:divBdr>
      <w:divsChild>
        <w:div w:id="1995185206">
          <w:marLeft w:val="1080"/>
          <w:marRight w:val="0"/>
          <w:marTop w:val="100"/>
          <w:marBottom w:val="0"/>
          <w:divBdr>
            <w:top w:val="none" w:sz="0" w:space="0" w:color="auto"/>
            <w:left w:val="none" w:sz="0" w:space="0" w:color="auto"/>
            <w:bottom w:val="none" w:sz="0" w:space="0" w:color="auto"/>
            <w:right w:val="none" w:sz="0" w:space="0" w:color="auto"/>
          </w:divBdr>
        </w:div>
        <w:div w:id="232083504">
          <w:marLeft w:val="1080"/>
          <w:marRight w:val="0"/>
          <w:marTop w:val="100"/>
          <w:marBottom w:val="0"/>
          <w:divBdr>
            <w:top w:val="none" w:sz="0" w:space="0" w:color="auto"/>
            <w:left w:val="none" w:sz="0" w:space="0" w:color="auto"/>
            <w:bottom w:val="none" w:sz="0" w:space="0" w:color="auto"/>
            <w:right w:val="none" w:sz="0" w:space="0" w:color="auto"/>
          </w:divBdr>
        </w:div>
        <w:div w:id="278032365">
          <w:marLeft w:val="1800"/>
          <w:marRight w:val="0"/>
          <w:marTop w:val="100"/>
          <w:marBottom w:val="0"/>
          <w:divBdr>
            <w:top w:val="none" w:sz="0" w:space="0" w:color="auto"/>
            <w:left w:val="none" w:sz="0" w:space="0" w:color="auto"/>
            <w:bottom w:val="none" w:sz="0" w:space="0" w:color="auto"/>
            <w:right w:val="none" w:sz="0" w:space="0" w:color="auto"/>
          </w:divBdr>
        </w:div>
        <w:div w:id="696084305">
          <w:marLeft w:val="1080"/>
          <w:marRight w:val="0"/>
          <w:marTop w:val="100"/>
          <w:marBottom w:val="0"/>
          <w:divBdr>
            <w:top w:val="none" w:sz="0" w:space="0" w:color="auto"/>
            <w:left w:val="none" w:sz="0" w:space="0" w:color="auto"/>
            <w:bottom w:val="none" w:sz="0" w:space="0" w:color="auto"/>
            <w:right w:val="none" w:sz="0" w:space="0" w:color="auto"/>
          </w:divBdr>
        </w:div>
        <w:div w:id="2051876956">
          <w:marLeft w:val="1080"/>
          <w:marRight w:val="0"/>
          <w:marTop w:val="100"/>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2381090">
      <w:bodyDiv w:val="1"/>
      <w:marLeft w:val="0"/>
      <w:marRight w:val="0"/>
      <w:marTop w:val="0"/>
      <w:marBottom w:val="0"/>
      <w:divBdr>
        <w:top w:val="none" w:sz="0" w:space="0" w:color="auto"/>
        <w:left w:val="none" w:sz="0" w:space="0" w:color="auto"/>
        <w:bottom w:val="none" w:sz="0" w:space="0" w:color="auto"/>
        <w:right w:val="none" w:sz="0" w:space="0" w:color="auto"/>
      </w:divBdr>
    </w:div>
    <w:div w:id="180473308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8394691">
      <w:bodyDiv w:val="1"/>
      <w:marLeft w:val="0"/>
      <w:marRight w:val="0"/>
      <w:marTop w:val="0"/>
      <w:marBottom w:val="0"/>
      <w:divBdr>
        <w:top w:val="none" w:sz="0" w:space="0" w:color="auto"/>
        <w:left w:val="none" w:sz="0" w:space="0" w:color="auto"/>
        <w:bottom w:val="none" w:sz="0" w:space="0" w:color="auto"/>
        <w:right w:val="none" w:sz="0" w:space="0" w:color="auto"/>
      </w:divBdr>
    </w:div>
    <w:div w:id="1836215679">
      <w:bodyDiv w:val="1"/>
      <w:marLeft w:val="0"/>
      <w:marRight w:val="0"/>
      <w:marTop w:val="0"/>
      <w:marBottom w:val="0"/>
      <w:divBdr>
        <w:top w:val="none" w:sz="0" w:space="0" w:color="auto"/>
        <w:left w:val="none" w:sz="0" w:space="0" w:color="auto"/>
        <w:bottom w:val="none" w:sz="0" w:space="0" w:color="auto"/>
        <w:right w:val="none" w:sz="0" w:space="0" w:color="auto"/>
      </w:divBdr>
    </w:div>
    <w:div w:id="1843086144">
      <w:bodyDiv w:val="1"/>
      <w:marLeft w:val="0"/>
      <w:marRight w:val="0"/>
      <w:marTop w:val="0"/>
      <w:marBottom w:val="0"/>
      <w:divBdr>
        <w:top w:val="none" w:sz="0" w:space="0" w:color="auto"/>
        <w:left w:val="none" w:sz="0" w:space="0" w:color="auto"/>
        <w:bottom w:val="none" w:sz="0" w:space="0" w:color="auto"/>
        <w:right w:val="none" w:sz="0" w:space="0" w:color="auto"/>
      </w:divBdr>
      <w:divsChild>
        <w:div w:id="38940203">
          <w:marLeft w:val="360"/>
          <w:marRight w:val="0"/>
          <w:marTop w:val="200"/>
          <w:marBottom w:val="0"/>
          <w:divBdr>
            <w:top w:val="none" w:sz="0" w:space="0" w:color="auto"/>
            <w:left w:val="none" w:sz="0" w:space="0" w:color="auto"/>
            <w:bottom w:val="none" w:sz="0" w:space="0" w:color="auto"/>
            <w:right w:val="none" w:sz="0" w:space="0" w:color="auto"/>
          </w:divBdr>
        </w:div>
        <w:div w:id="144469264">
          <w:marLeft w:val="1080"/>
          <w:marRight w:val="0"/>
          <w:marTop w:val="100"/>
          <w:marBottom w:val="0"/>
          <w:divBdr>
            <w:top w:val="none" w:sz="0" w:space="0" w:color="auto"/>
            <w:left w:val="none" w:sz="0" w:space="0" w:color="auto"/>
            <w:bottom w:val="none" w:sz="0" w:space="0" w:color="auto"/>
            <w:right w:val="none" w:sz="0" w:space="0" w:color="auto"/>
          </w:divBdr>
        </w:div>
        <w:div w:id="279068216">
          <w:marLeft w:val="1080"/>
          <w:marRight w:val="0"/>
          <w:marTop w:val="100"/>
          <w:marBottom w:val="0"/>
          <w:divBdr>
            <w:top w:val="none" w:sz="0" w:space="0" w:color="auto"/>
            <w:left w:val="none" w:sz="0" w:space="0" w:color="auto"/>
            <w:bottom w:val="none" w:sz="0" w:space="0" w:color="auto"/>
            <w:right w:val="none" w:sz="0" w:space="0" w:color="auto"/>
          </w:divBdr>
        </w:div>
        <w:div w:id="281813754">
          <w:marLeft w:val="360"/>
          <w:marRight w:val="0"/>
          <w:marTop w:val="200"/>
          <w:marBottom w:val="0"/>
          <w:divBdr>
            <w:top w:val="none" w:sz="0" w:space="0" w:color="auto"/>
            <w:left w:val="none" w:sz="0" w:space="0" w:color="auto"/>
            <w:bottom w:val="none" w:sz="0" w:space="0" w:color="auto"/>
            <w:right w:val="none" w:sz="0" w:space="0" w:color="auto"/>
          </w:divBdr>
        </w:div>
        <w:div w:id="637036239">
          <w:marLeft w:val="1800"/>
          <w:marRight w:val="0"/>
          <w:marTop w:val="100"/>
          <w:marBottom w:val="0"/>
          <w:divBdr>
            <w:top w:val="none" w:sz="0" w:space="0" w:color="auto"/>
            <w:left w:val="none" w:sz="0" w:space="0" w:color="auto"/>
            <w:bottom w:val="none" w:sz="0" w:space="0" w:color="auto"/>
            <w:right w:val="none" w:sz="0" w:space="0" w:color="auto"/>
          </w:divBdr>
        </w:div>
        <w:div w:id="789519271">
          <w:marLeft w:val="1080"/>
          <w:marRight w:val="0"/>
          <w:marTop w:val="100"/>
          <w:marBottom w:val="0"/>
          <w:divBdr>
            <w:top w:val="none" w:sz="0" w:space="0" w:color="auto"/>
            <w:left w:val="none" w:sz="0" w:space="0" w:color="auto"/>
            <w:bottom w:val="none" w:sz="0" w:space="0" w:color="auto"/>
            <w:right w:val="none" w:sz="0" w:space="0" w:color="auto"/>
          </w:divBdr>
        </w:div>
        <w:div w:id="1257397513">
          <w:marLeft w:val="1080"/>
          <w:marRight w:val="0"/>
          <w:marTop w:val="100"/>
          <w:marBottom w:val="0"/>
          <w:divBdr>
            <w:top w:val="none" w:sz="0" w:space="0" w:color="auto"/>
            <w:left w:val="none" w:sz="0" w:space="0" w:color="auto"/>
            <w:bottom w:val="none" w:sz="0" w:space="0" w:color="auto"/>
            <w:right w:val="none" w:sz="0" w:space="0" w:color="auto"/>
          </w:divBdr>
        </w:div>
        <w:div w:id="1343435818">
          <w:marLeft w:val="2520"/>
          <w:marRight w:val="0"/>
          <w:marTop w:val="100"/>
          <w:marBottom w:val="0"/>
          <w:divBdr>
            <w:top w:val="none" w:sz="0" w:space="0" w:color="auto"/>
            <w:left w:val="none" w:sz="0" w:space="0" w:color="auto"/>
            <w:bottom w:val="none" w:sz="0" w:space="0" w:color="auto"/>
            <w:right w:val="none" w:sz="0" w:space="0" w:color="auto"/>
          </w:divBdr>
        </w:div>
        <w:div w:id="1716928119">
          <w:marLeft w:val="1800"/>
          <w:marRight w:val="0"/>
          <w:marTop w:val="100"/>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1260904">
      <w:bodyDiv w:val="1"/>
      <w:marLeft w:val="0"/>
      <w:marRight w:val="0"/>
      <w:marTop w:val="0"/>
      <w:marBottom w:val="0"/>
      <w:divBdr>
        <w:top w:val="none" w:sz="0" w:space="0" w:color="auto"/>
        <w:left w:val="none" w:sz="0" w:space="0" w:color="auto"/>
        <w:bottom w:val="none" w:sz="0" w:space="0" w:color="auto"/>
        <w:right w:val="none" w:sz="0" w:space="0" w:color="auto"/>
      </w:divBdr>
    </w:div>
    <w:div w:id="1879318371">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903103156">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95251930">
      <w:bodyDiv w:val="1"/>
      <w:marLeft w:val="0"/>
      <w:marRight w:val="0"/>
      <w:marTop w:val="0"/>
      <w:marBottom w:val="0"/>
      <w:divBdr>
        <w:top w:val="none" w:sz="0" w:space="0" w:color="auto"/>
        <w:left w:val="none" w:sz="0" w:space="0" w:color="auto"/>
        <w:bottom w:val="none" w:sz="0" w:space="0" w:color="auto"/>
        <w:right w:val="none" w:sz="0" w:space="0" w:color="auto"/>
      </w:divBdr>
      <w:divsChild>
        <w:div w:id="827136404">
          <w:marLeft w:val="547"/>
          <w:marRight w:val="0"/>
          <w:marTop w:val="86"/>
          <w:marBottom w:val="0"/>
          <w:divBdr>
            <w:top w:val="none" w:sz="0" w:space="0" w:color="auto"/>
            <w:left w:val="none" w:sz="0" w:space="0" w:color="auto"/>
            <w:bottom w:val="none" w:sz="0" w:space="0" w:color="auto"/>
            <w:right w:val="none" w:sz="0" w:space="0" w:color="auto"/>
          </w:divBdr>
        </w:div>
        <w:div w:id="1210141762">
          <w:marLeft w:val="1166"/>
          <w:marRight w:val="0"/>
          <w:marTop w:val="72"/>
          <w:marBottom w:val="0"/>
          <w:divBdr>
            <w:top w:val="none" w:sz="0" w:space="0" w:color="auto"/>
            <w:left w:val="none" w:sz="0" w:space="0" w:color="auto"/>
            <w:bottom w:val="none" w:sz="0" w:space="0" w:color="auto"/>
            <w:right w:val="none" w:sz="0" w:space="0" w:color="auto"/>
          </w:divBdr>
        </w:div>
        <w:div w:id="624501539">
          <w:marLeft w:val="1166"/>
          <w:marRight w:val="0"/>
          <w:marTop w:val="72"/>
          <w:marBottom w:val="0"/>
          <w:divBdr>
            <w:top w:val="none" w:sz="0" w:space="0" w:color="auto"/>
            <w:left w:val="none" w:sz="0" w:space="0" w:color="auto"/>
            <w:bottom w:val="none" w:sz="0" w:space="0" w:color="auto"/>
            <w:right w:val="none" w:sz="0" w:space="0" w:color="auto"/>
          </w:divBdr>
        </w:div>
        <w:div w:id="2119904444">
          <w:marLeft w:val="1800"/>
          <w:marRight w:val="0"/>
          <w:marTop w:val="62"/>
          <w:marBottom w:val="0"/>
          <w:divBdr>
            <w:top w:val="none" w:sz="0" w:space="0" w:color="auto"/>
            <w:left w:val="none" w:sz="0" w:space="0" w:color="auto"/>
            <w:bottom w:val="none" w:sz="0" w:space="0" w:color="auto"/>
            <w:right w:val="none" w:sz="0" w:space="0" w:color="auto"/>
          </w:divBdr>
        </w:div>
        <w:div w:id="1181353106">
          <w:marLeft w:val="1800"/>
          <w:marRight w:val="0"/>
          <w:marTop w:val="62"/>
          <w:marBottom w:val="0"/>
          <w:divBdr>
            <w:top w:val="none" w:sz="0" w:space="0" w:color="auto"/>
            <w:left w:val="none" w:sz="0" w:space="0" w:color="auto"/>
            <w:bottom w:val="none" w:sz="0" w:space="0" w:color="auto"/>
            <w:right w:val="none" w:sz="0" w:space="0" w:color="auto"/>
          </w:divBdr>
        </w:div>
        <w:div w:id="1007437632">
          <w:marLeft w:val="1166"/>
          <w:marRight w:val="0"/>
          <w:marTop w:val="72"/>
          <w:marBottom w:val="0"/>
          <w:divBdr>
            <w:top w:val="none" w:sz="0" w:space="0" w:color="auto"/>
            <w:left w:val="none" w:sz="0" w:space="0" w:color="auto"/>
            <w:bottom w:val="none" w:sz="0" w:space="0" w:color="auto"/>
            <w:right w:val="none" w:sz="0" w:space="0" w:color="auto"/>
          </w:divBdr>
        </w:div>
        <w:div w:id="1318846841">
          <w:marLeft w:val="1166"/>
          <w:marRight w:val="0"/>
          <w:marTop w:val="72"/>
          <w:marBottom w:val="0"/>
          <w:divBdr>
            <w:top w:val="none" w:sz="0" w:space="0" w:color="auto"/>
            <w:left w:val="none" w:sz="0" w:space="0" w:color="auto"/>
            <w:bottom w:val="none" w:sz="0" w:space="0" w:color="auto"/>
            <w:right w:val="none" w:sz="0" w:space="0" w:color="auto"/>
          </w:divBdr>
        </w:div>
        <w:div w:id="309677208">
          <w:marLeft w:val="1166"/>
          <w:marRight w:val="0"/>
          <w:marTop w:val="72"/>
          <w:marBottom w:val="0"/>
          <w:divBdr>
            <w:top w:val="none" w:sz="0" w:space="0" w:color="auto"/>
            <w:left w:val="none" w:sz="0" w:space="0" w:color="auto"/>
            <w:bottom w:val="none" w:sz="0" w:space="0" w:color="auto"/>
            <w:right w:val="none" w:sz="0" w:space="0" w:color="auto"/>
          </w:divBdr>
        </w:div>
        <w:div w:id="638655933">
          <w:marLeft w:val="1166"/>
          <w:marRight w:val="0"/>
          <w:marTop w:val="72"/>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21615796">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60009650">
      <w:bodyDiv w:val="1"/>
      <w:marLeft w:val="0"/>
      <w:marRight w:val="0"/>
      <w:marTop w:val="0"/>
      <w:marBottom w:val="0"/>
      <w:divBdr>
        <w:top w:val="none" w:sz="0" w:space="0" w:color="auto"/>
        <w:left w:val="none" w:sz="0" w:space="0" w:color="auto"/>
        <w:bottom w:val="none" w:sz="0" w:space="0" w:color="auto"/>
        <w:right w:val="none" w:sz="0" w:space="0" w:color="auto"/>
      </w:divBdr>
    </w:div>
    <w:div w:id="2073309162">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12554407">
      <w:bodyDiv w:val="1"/>
      <w:marLeft w:val="0"/>
      <w:marRight w:val="0"/>
      <w:marTop w:val="0"/>
      <w:marBottom w:val="0"/>
      <w:divBdr>
        <w:top w:val="none" w:sz="0" w:space="0" w:color="auto"/>
        <w:left w:val="none" w:sz="0" w:space="0" w:color="auto"/>
        <w:bottom w:val="none" w:sz="0" w:space="0" w:color="auto"/>
        <w:right w:val="none" w:sz="0" w:space="0" w:color="auto"/>
      </w:divBdr>
      <w:divsChild>
        <w:div w:id="17123770">
          <w:marLeft w:val="1080"/>
          <w:marRight w:val="0"/>
          <w:marTop w:val="100"/>
          <w:marBottom w:val="0"/>
          <w:divBdr>
            <w:top w:val="none" w:sz="0" w:space="0" w:color="auto"/>
            <w:left w:val="none" w:sz="0" w:space="0" w:color="auto"/>
            <w:bottom w:val="none" w:sz="0" w:space="0" w:color="auto"/>
            <w:right w:val="none" w:sz="0" w:space="0" w:color="auto"/>
          </w:divBdr>
        </w:div>
        <w:div w:id="174080977">
          <w:marLeft w:val="360"/>
          <w:marRight w:val="0"/>
          <w:marTop w:val="200"/>
          <w:marBottom w:val="0"/>
          <w:divBdr>
            <w:top w:val="none" w:sz="0" w:space="0" w:color="auto"/>
            <w:left w:val="none" w:sz="0" w:space="0" w:color="auto"/>
            <w:bottom w:val="none" w:sz="0" w:space="0" w:color="auto"/>
            <w:right w:val="none" w:sz="0" w:space="0" w:color="auto"/>
          </w:divBdr>
        </w:div>
        <w:div w:id="1268540810">
          <w:marLeft w:val="1080"/>
          <w:marRight w:val="0"/>
          <w:marTop w:val="100"/>
          <w:marBottom w:val="0"/>
          <w:divBdr>
            <w:top w:val="none" w:sz="0" w:space="0" w:color="auto"/>
            <w:left w:val="none" w:sz="0" w:space="0" w:color="auto"/>
            <w:bottom w:val="none" w:sz="0" w:space="0" w:color="auto"/>
            <w:right w:val="none" w:sz="0" w:space="0" w:color="auto"/>
          </w:divBdr>
        </w:div>
      </w:divsChild>
    </w:div>
    <w:div w:id="2127575580">
      <w:bodyDiv w:val="1"/>
      <w:marLeft w:val="0"/>
      <w:marRight w:val="0"/>
      <w:marTop w:val="0"/>
      <w:marBottom w:val="0"/>
      <w:divBdr>
        <w:top w:val="none" w:sz="0" w:space="0" w:color="auto"/>
        <w:left w:val="none" w:sz="0" w:space="0" w:color="auto"/>
        <w:bottom w:val="none" w:sz="0" w:space="0" w:color="auto"/>
        <w:right w:val="none" w:sz="0" w:space="0" w:color="auto"/>
      </w:divBdr>
      <w:divsChild>
        <w:div w:id="690374684">
          <w:marLeft w:val="360"/>
          <w:marRight w:val="0"/>
          <w:marTop w:val="200"/>
          <w:marBottom w:val="0"/>
          <w:divBdr>
            <w:top w:val="none" w:sz="0" w:space="0" w:color="auto"/>
            <w:left w:val="none" w:sz="0" w:space="0" w:color="auto"/>
            <w:bottom w:val="none" w:sz="0" w:space="0" w:color="auto"/>
            <w:right w:val="none" w:sz="0" w:space="0" w:color="auto"/>
          </w:divBdr>
        </w:div>
      </w:divsChild>
    </w:div>
    <w:div w:id="2129931861">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rhuang5\Documents\my_work\LTE_A\RAN4\93\Docs\R4-191495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rhuang5\Documents\my_work\LTE_A\RAN4\93\Docs\R4-1913487.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88e/Docs/RP-201343.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DFD99-A685-42F9-835F-81972EF41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3380</Words>
  <Characters>17866</Characters>
  <Application>Microsoft Office Word</Application>
  <DocSecurity>0</DocSecurity>
  <Lines>363</Lines>
  <Paragraphs>218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21247</CharactersWithSpaces>
  <SharedDoc>false</SharedDoc>
  <HLinks>
    <vt:vector size="6" baseType="variant">
      <vt:variant>
        <vt:i4>2555916</vt:i4>
      </vt:variant>
      <vt:variant>
        <vt:i4>57</vt:i4>
      </vt:variant>
      <vt:variant>
        <vt:i4>0</vt:i4>
      </vt:variant>
      <vt:variant>
        <vt:i4>5</vt:i4>
      </vt:variant>
      <vt:variant>
        <vt:lpwstr>http://www.3gpp.org/ftp/tsg_ran/TSG_RAN/TSGR_82/Docs/RP-182878.zip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CTPClassification=CTP_NT, CTPClassification=CTP_IC</cp:keywords>
  <dc:description/>
  <cp:lastModifiedBy/>
  <cp:revision>1</cp:revision>
  <dcterms:created xsi:type="dcterms:W3CDTF">2020-08-07T03:25:00Z</dcterms:created>
  <dcterms:modified xsi:type="dcterms:W3CDTF">2020-08-07T10:57:00Z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cc00ae1c-759a-44f0-b238-1771bebdf505</vt:lpwstr>
  </property>
  <property fmtid="{D5CDD505-2E9C-101B-9397-08002B2CF9AE}" pid="3" name="CTP_TimeStamp">
    <vt:lpwstr>2020-08-07 10:57:53Z</vt:lpwstr>
  </property>
  <property fmtid="{D5CDD505-2E9C-101B-9397-08002B2CF9AE}" pid="4" name="CTP_BU">
    <vt:lpwstr>TSCG CENTRAL GROUP</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CTP_IC</vt:lpwstr>
  </property>
</Properties>
</file>